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D4" w:rsidRPr="00C33CD4" w:rsidRDefault="00C33CD4" w:rsidP="009B589D">
      <w:pPr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 xml:space="preserve">Na temelju članka 48. Zakona o lokalnoj i područnoj (regionalnoj) samoupravi («Narodne novine», br. 33/01, 60/01- vjerodostojno tumačenje i 129/05., 109/07., 125/08.,36/09, 150/11., 144/012. i 19/13.), članka 5. stavak </w:t>
      </w:r>
      <w:r w:rsidR="000B282D">
        <w:rPr>
          <w:rFonts w:ascii="Times New Roman" w:hAnsi="Times New Roman" w:cs="Times New Roman"/>
          <w:sz w:val="20"/>
          <w:szCs w:val="20"/>
        </w:rPr>
        <w:t>3</w:t>
      </w:r>
      <w:r w:rsidRPr="00C33CD4">
        <w:rPr>
          <w:rFonts w:ascii="Times New Roman" w:hAnsi="Times New Roman" w:cs="Times New Roman"/>
          <w:sz w:val="20"/>
          <w:szCs w:val="20"/>
        </w:rPr>
        <w:t>. Uredbe o postupku davanja koncesijskog odobrenja na pomorskom dobu («Narodne novine», br. 36/04., 63/08.,</w:t>
      </w:r>
      <w:r w:rsidR="00B529C6">
        <w:rPr>
          <w:rFonts w:ascii="Times New Roman" w:hAnsi="Times New Roman" w:cs="Times New Roman"/>
          <w:sz w:val="20"/>
          <w:szCs w:val="20"/>
        </w:rPr>
        <w:t xml:space="preserve"> </w:t>
      </w:r>
      <w:r w:rsidRPr="00C33CD4">
        <w:rPr>
          <w:rFonts w:ascii="Times New Roman" w:hAnsi="Times New Roman" w:cs="Times New Roman"/>
          <w:sz w:val="20"/>
          <w:szCs w:val="20"/>
        </w:rPr>
        <w:t xml:space="preserve">133/13. i 63/14.) i čl. </w:t>
      </w:r>
      <w:r>
        <w:rPr>
          <w:rFonts w:ascii="Times New Roman" w:hAnsi="Times New Roman" w:cs="Times New Roman"/>
          <w:sz w:val="20"/>
          <w:szCs w:val="20"/>
        </w:rPr>
        <w:t>46</w:t>
      </w:r>
      <w:r w:rsidRPr="00C33CD4">
        <w:rPr>
          <w:rFonts w:ascii="Times New Roman" w:hAnsi="Times New Roman" w:cs="Times New Roman"/>
          <w:sz w:val="20"/>
          <w:szCs w:val="20"/>
        </w:rPr>
        <w:t xml:space="preserve">. Statuta </w:t>
      </w:r>
      <w:r w:rsidR="00B529C6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pćine Sv. Filip i Jakov</w:t>
      </w:r>
      <w:r w:rsidRPr="00C33CD4">
        <w:rPr>
          <w:rFonts w:ascii="Times New Roman" w:hAnsi="Times New Roman" w:cs="Times New Roman"/>
          <w:sz w:val="20"/>
          <w:szCs w:val="20"/>
        </w:rPr>
        <w:t xml:space="preserve"> ( "Službeni glasnik </w:t>
      </w:r>
      <w:r>
        <w:rPr>
          <w:rFonts w:ascii="Times New Roman" w:hAnsi="Times New Roman" w:cs="Times New Roman"/>
          <w:sz w:val="20"/>
          <w:szCs w:val="20"/>
        </w:rPr>
        <w:t>Općine Sv. Filip i Jakov</w:t>
      </w:r>
      <w:r w:rsidRPr="00C33CD4">
        <w:rPr>
          <w:rFonts w:ascii="Times New Roman" w:hAnsi="Times New Roman" w:cs="Times New Roman"/>
          <w:sz w:val="20"/>
          <w:szCs w:val="20"/>
        </w:rPr>
        <w:t xml:space="preserve">", broj </w:t>
      </w:r>
      <w:r>
        <w:rPr>
          <w:rFonts w:ascii="Times New Roman" w:hAnsi="Times New Roman" w:cs="Times New Roman"/>
          <w:sz w:val="20"/>
          <w:szCs w:val="20"/>
        </w:rPr>
        <w:t>2/09 i 1/13</w:t>
      </w:r>
      <w:r w:rsidRPr="00C33CD4">
        <w:rPr>
          <w:rFonts w:ascii="Times New Roman" w:hAnsi="Times New Roman" w:cs="Times New Roman"/>
          <w:sz w:val="20"/>
          <w:szCs w:val="20"/>
        </w:rPr>
        <w:t>)</w:t>
      </w:r>
      <w:r w:rsidR="003E2F6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načelnik </w:t>
      </w:r>
      <w:r w:rsidR="003E2F6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pćine Sv. Filip i Jakov</w:t>
      </w:r>
      <w:r w:rsidRPr="00C33CD4">
        <w:rPr>
          <w:rFonts w:ascii="Times New Roman" w:hAnsi="Times New Roman" w:cs="Times New Roman"/>
          <w:sz w:val="20"/>
          <w:szCs w:val="20"/>
        </w:rPr>
        <w:t xml:space="preserve"> dana </w:t>
      </w:r>
      <w:r w:rsidR="007E0B46">
        <w:rPr>
          <w:rFonts w:ascii="Times New Roman" w:hAnsi="Times New Roman" w:cs="Times New Roman"/>
          <w:sz w:val="20"/>
          <w:szCs w:val="20"/>
        </w:rPr>
        <w:t>10</w:t>
      </w:r>
      <w:r w:rsidRPr="00C33CD4">
        <w:rPr>
          <w:rFonts w:ascii="Times New Roman" w:hAnsi="Times New Roman" w:cs="Times New Roman"/>
          <w:sz w:val="20"/>
          <w:szCs w:val="20"/>
        </w:rPr>
        <w:t xml:space="preserve">. </w:t>
      </w:r>
      <w:r w:rsidR="007E0B46">
        <w:rPr>
          <w:rFonts w:ascii="Times New Roman" w:hAnsi="Times New Roman" w:cs="Times New Roman"/>
          <w:sz w:val="20"/>
          <w:szCs w:val="20"/>
        </w:rPr>
        <w:t>svibnja</w:t>
      </w:r>
      <w:r w:rsidRPr="00C33CD4">
        <w:rPr>
          <w:rFonts w:ascii="Times New Roman" w:hAnsi="Times New Roman" w:cs="Times New Roman"/>
          <w:sz w:val="20"/>
          <w:szCs w:val="20"/>
        </w:rPr>
        <w:t xml:space="preserve"> 201</w:t>
      </w:r>
      <w:r w:rsidR="003E2F69">
        <w:rPr>
          <w:rFonts w:ascii="Times New Roman" w:hAnsi="Times New Roman" w:cs="Times New Roman"/>
          <w:sz w:val="20"/>
          <w:szCs w:val="20"/>
        </w:rPr>
        <w:t>6</w:t>
      </w:r>
      <w:r w:rsidRPr="00C33CD4">
        <w:rPr>
          <w:rFonts w:ascii="Times New Roman" w:hAnsi="Times New Roman" w:cs="Times New Roman"/>
          <w:sz w:val="20"/>
          <w:szCs w:val="20"/>
        </w:rPr>
        <w:t>. godine, d o n o s i</w:t>
      </w:r>
    </w:p>
    <w:p w:rsidR="00C33CD4" w:rsidRDefault="00C33CD4"/>
    <w:p w:rsidR="00E42EFF" w:rsidRPr="00C33CD4" w:rsidRDefault="007E0B46" w:rsidP="00C33CD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</w:t>
      </w:r>
      <w:r w:rsidR="002F662D">
        <w:rPr>
          <w:rFonts w:ascii="Times New Roman" w:hAnsi="Times New Roman" w:cs="Times New Roman"/>
          <w:b/>
          <w:sz w:val="20"/>
        </w:rPr>
        <w:t>I</w:t>
      </w:r>
      <w:r w:rsidR="003E2F69">
        <w:rPr>
          <w:rFonts w:ascii="Times New Roman" w:hAnsi="Times New Roman" w:cs="Times New Roman"/>
          <w:b/>
          <w:sz w:val="20"/>
        </w:rPr>
        <w:t xml:space="preserve">I. </w:t>
      </w:r>
      <w:r w:rsidR="006E4979">
        <w:rPr>
          <w:rFonts w:ascii="Times New Roman" w:hAnsi="Times New Roman" w:cs="Times New Roman"/>
          <w:b/>
          <w:sz w:val="20"/>
        </w:rPr>
        <w:t>Izmjene i dopune Plana</w:t>
      </w:r>
    </w:p>
    <w:p w:rsidR="00C33CD4" w:rsidRP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upravljanja pomorskim dobrom</w:t>
      </w:r>
    </w:p>
    <w:p w:rsid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na području Općine Sv. Filip i Jakov za 201</w:t>
      </w:r>
      <w:r w:rsidR="003E2F69">
        <w:rPr>
          <w:rFonts w:ascii="Times New Roman" w:hAnsi="Times New Roman" w:cs="Times New Roman"/>
          <w:b/>
          <w:sz w:val="20"/>
        </w:rPr>
        <w:t>6</w:t>
      </w:r>
      <w:r w:rsidRPr="00C33CD4">
        <w:rPr>
          <w:rFonts w:ascii="Times New Roman" w:hAnsi="Times New Roman" w:cs="Times New Roman"/>
          <w:b/>
          <w:sz w:val="20"/>
        </w:rPr>
        <w:t>. godinu</w:t>
      </w:r>
    </w:p>
    <w:p w:rsid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</w:p>
    <w:p w:rsidR="00C33CD4" w:rsidRPr="00C33CD4" w:rsidRDefault="00C33CD4" w:rsidP="00C33CD4">
      <w:pPr>
        <w:jc w:val="center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I.</w:t>
      </w:r>
    </w:p>
    <w:p w:rsidR="00C33CD4" w:rsidRDefault="006E4979" w:rsidP="006E4979">
      <w:pPr>
        <w:jc w:val="both"/>
        <w:rPr>
          <w:rFonts w:ascii="Times New Roman" w:hAnsi="Times New Roman" w:cs="Times New Roman"/>
          <w:sz w:val="20"/>
          <w:szCs w:val="20"/>
        </w:rPr>
      </w:pPr>
      <w:r w:rsidRPr="006E4979">
        <w:rPr>
          <w:rFonts w:ascii="Times New Roman" w:hAnsi="Times New Roman" w:cs="Times New Roman"/>
          <w:sz w:val="20"/>
          <w:szCs w:val="20"/>
        </w:rPr>
        <w:t>U Planu upravljanja pomorskim dobrom za 201</w:t>
      </w:r>
      <w:r w:rsidR="003E2F69">
        <w:rPr>
          <w:rFonts w:ascii="Times New Roman" w:hAnsi="Times New Roman" w:cs="Times New Roman"/>
          <w:sz w:val="20"/>
          <w:szCs w:val="20"/>
        </w:rPr>
        <w:t>6</w:t>
      </w:r>
      <w:r w:rsidRPr="006E4979">
        <w:rPr>
          <w:rFonts w:ascii="Times New Roman" w:hAnsi="Times New Roman" w:cs="Times New Roman"/>
          <w:sz w:val="20"/>
          <w:szCs w:val="20"/>
        </w:rPr>
        <w:t>. godinu (</w:t>
      </w:r>
      <w:r w:rsidR="007E0B46">
        <w:rPr>
          <w:rFonts w:ascii="Times New Roman" w:hAnsi="Times New Roman" w:cs="Times New Roman"/>
          <w:sz w:val="20"/>
          <w:szCs w:val="20"/>
        </w:rPr>
        <w:t xml:space="preserve"> „Službeni glasnik</w:t>
      </w:r>
      <w:r>
        <w:rPr>
          <w:rFonts w:ascii="Times New Roman" w:hAnsi="Times New Roman" w:cs="Times New Roman"/>
          <w:sz w:val="20"/>
          <w:szCs w:val="20"/>
        </w:rPr>
        <w:t xml:space="preserve"> Općine Sveti Filip i Jakov</w:t>
      </w:r>
      <w:r w:rsidR="007E0B46">
        <w:rPr>
          <w:rFonts w:ascii="Times New Roman" w:hAnsi="Times New Roman" w:cs="Times New Roman"/>
          <w:sz w:val="20"/>
          <w:szCs w:val="20"/>
        </w:rPr>
        <w:t>“</w:t>
      </w:r>
      <w:r w:rsidRPr="006E4979">
        <w:rPr>
          <w:rFonts w:ascii="Times New Roman" w:hAnsi="Times New Roman" w:cs="Times New Roman"/>
          <w:sz w:val="20"/>
          <w:szCs w:val="20"/>
        </w:rPr>
        <w:t xml:space="preserve"> br.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E2F69">
        <w:rPr>
          <w:rFonts w:ascii="Times New Roman" w:hAnsi="Times New Roman" w:cs="Times New Roman"/>
          <w:sz w:val="20"/>
          <w:szCs w:val="20"/>
        </w:rPr>
        <w:t>3</w:t>
      </w:r>
      <w:r w:rsidRPr="006E4979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>5</w:t>
      </w:r>
      <w:r w:rsidR="007E0B46">
        <w:rPr>
          <w:rFonts w:ascii="Times New Roman" w:hAnsi="Times New Roman" w:cs="Times New Roman"/>
          <w:sz w:val="20"/>
          <w:szCs w:val="20"/>
        </w:rPr>
        <w:t>,</w:t>
      </w:r>
      <w:r w:rsidR="002F662D">
        <w:rPr>
          <w:rFonts w:ascii="Times New Roman" w:hAnsi="Times New Roman" w:cs="Times New Roman"/>
          <w:sz w:val="20"/>
          <w:szCs w:val="20"/>
        </w:rPr>
        <w:t xml:space="preserve"> 1/16</w:t>
      </w:r>
      <w:r w:rsidR="007E0B46">
        <w:rPr>
          <w:rFonts w:ascii="Times New Roman" w:hAnsi="Times New Roman" w:cs="Times New Roman"/>
          <w:sz w:val="20"/>
          <w:szCs w:val="20"/>
        </w:rPr>
        <w:t xml:space="preserve"> i 3/16</w:t>
      </w:r>
      <w:r w:rsidRPr="006E4979">
        <w:rPr>
          <w:rFonts w:ascii="Times New Roman" w:hAnsi="Times New Roman" w:cs="Times New Roman"/>
          <w:sz w:val="20"/>
          <w:szCs w:val="20"/>
        </w:rPr>
        <w:t>) mijenja se točka VI. pod A</w:t>
      </w:r>
      <w:r w:rsidR="007E0B46">
        <w:rPr>
          <w:rFonts w:ascii="Times New Roman" w:hAnsi="Times New Roman" w:cs="Times New Roman"/>
          <w:sz w:val="20"/>
          <w:szCs w:val="20"/>
        </w:rPr>
        <w:t xml:space="preserve"> i B</w:t>
      </w:r>
      <w:r w:rsidR="003E2F6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na način </w:t>
      </w:r>
      <w:r w:rsidR="003E2F69">
        <w:rPr>
          <w:rFonts w:ascii="Times New Roman" w:hAnsi="Times New Roman" w:cs="Times New Roman"/>
          <w:sz w:val="20"/>
          <w:szCs w:val="20"/>
        </w:rPr>
        <w:t>ist</w:t>
      </w:r>
      <w:r w:rsidR="00FD3E9C">
        <w:rPr>
          <w:rFonts w:ascii="Times New Roman" w:hAnsi="Times New Roman" w:cs="Times New Roman"/>
          <w:sz w:val="20"/>
          <w:szCs w:val="20"/>
        </w:rPr>
        <w:t>a</w:t>
      </w:r>
      <w:r w:rsidRPr="006E4979">
        <w:rPr>
          <w:rFonts w:ascii="Times New Roman" w:hAnsi="Times New Roman" w:cs="Times New Roman"/>
          <w:sz w:val="20"/>
          <w:szCs w:val="20"/>
        </w:rPr>
        <w:t xml:space="preserve"> sada glas</w:t>
      </w:r>
      <w:r w:rsidR="00FD3E9C">
        <w:rPr>
          <w:rFonts w:ascii="Times New Roman" w:hAnsi="Times New Roman" w:cs="Times New Roman"/>
          <w:sz w:val="20"/>
          <w:szCs w:val="20"/>
        </w:rPr>
        <w:t>i</w:t>
      </w:r>
      <w:r w:rsidRPr="006E4979">
        <w:rPr>
          <w:rFonts w:ascii="Times New Roman" w:hAnsi="Times New Roman" w:cs="Times New Roman"/>
          <w:sz w:val="20"/>
          <w:szCs w:val="20"/>
        </w:rPr>
        <w:t>:</w:t>
      </w:r>
      <w:r w:rsidRPr="006E4979">
        <w:rPr>
          <w:rFonts w:ascii="Times New Roman" w:hAnsi="Times New Roman" w:cs="Times New Roman"/>
          <w:sz w:val="20"/>
          <w:szCs w:val="20"/>
        </w:rPr>
        <w:cr/>
      </w:r>
    </w:p>
    <w:p w:rsidR="004E6CEE" w:rsidRDefault="004E6CEE" w:rsidP="000F6B5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0ED6" w:rsidRPr="006E4979" w:rsidRDefault="004E6CEE" w:rsidP="00180470">
      <w:pPr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0ED6">
        <w:rPr>
          <w:rFonts w:ascii="Times New Roman" w:hAnsi="Times New Roman" w:cs="Times New Roman"/>
          <w:i/>
          <w:sz w:val="20"/>
          <w:szCs w:val="20"/>
        </w:rPr>
        <w:t>A) SV. FILIP I JAKOV</w:t>
      </w:r>
    </w:p>
    <w:p w:rsidR="000F6B52" w:rsidRDefault="000F6B52" w:rsidP="004E6CEE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1057"/>
        <w:gridCol w:w="3279"/>
        <w:gridCol w:w="3338"/>
        <w:gridCol w:w="1971"/>
      </w:tblGrid>
      <w:tr w:rsidR="003E2F69" w:rsidTr="007A4174">
        <w:trPr>
          <w:trHeight w:val="354"/>
        </w:trPr>
        <w:tc>
          <w:tcPr>
            <w:tcW w:w="9645" w:type="dxa"/>
            <w:gridSpan w:val="4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Plaža „Iza Banja“</w:t>
            </w:r>
          </w:p>
        </w:tc>
      </w:tr>
      <w:tr w:rsidR="003E2F69" w:rsidTr="007A4174">
        <w:trPr>
          <w:trHeight w:val="530"/>
        </w:trPr>
        <w:tc>
          <w:tcPr>
            <w:tcW w:w="1057" w:type="dxa"/>
          </w:tcPr>
          <w:p w:rsidR="003E2F69" w:rsidRDefault="003E2F69" w:rsidP="007A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38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71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3E2F69" w:rsidTr="007A4174">
        <w:trPr>
          <w:trHeight w:val="555"/>
        </w:trPr>
        <w:tc>
          <w:tcPr>
            <w:tcW w:w="1057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9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38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1971" w:type="dxa"/>
            <w:vAlign w:val="center"/>
          </w:tcPr>
          <w:p w:rsidR="003E2F69" w:rsidRDefault="00FD3E9C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E2F69" w:rsidTr="007A4174">
        <w:trPr>
          <w:trHeight w:val="555"/>
        </w:trPr>
        <w:tc>
          <w:tcPr>
            <w:tcW w:w="1057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9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38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Ambulantna prodaja</w:t>
            </w:r>
          </w:p>
        </w:tc>
        <w:tc>
          <w:tcPr>
            <w:tcW w:w="197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2F69" w:rsidTr="007A4174">
        <w:trPr>
          <w:trHeight w:val="555"/>
        </w:trPr>
        <w:tc>
          <w:tcPr>
            <w:tcW w:w="1057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9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Komercijalno–rekreacijski</w:t>
            </w:r>
          </w:p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38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197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E2F69" w:rsidTr="007A4174">
        <w:trPr>
          <w:trHeight w:val="555"/>
        </w:trPr>
        <w:tc>
          <w:tcPr>
            <w:tcW w:w="1057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79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38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1971" w:type="dxa"/>
            <w:vAlign w:val="center"/>
          </w:tcPr>
          <w:p w:rsidR="003E2F69" w:rsidRDefault="007E0B46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E2F69" w:rsidTr="007A4174">
        <w:trPr>
          <w:trHeight w:val="555"/>
        </w:trPr>
        <w:tc>
          <w:tcPr>
            <w:tcW w:w="1057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79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Komercijalno–rekreacijski</w:t>
            </w:r>
          </w:p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38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Zabavni sadržaj</w:t>
            </w:r>
          </w:p>
        </w:tc>
        <w:tc>
          <w:tcPr>
            <w:tcW w:w="1971" w:type="dxa"/>
            <w:vAlign w:val="center"/>
          </w:tcPr>
          <w:p w:rsidR="003E2F69" w:rsidRDefault="007E0B46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555A" w:rsidTr="007A4174">
        <w:trPr>
          <w:trHeight w:val="555"/>
        </w:trPr>
        <w:tc>
          <w:tcPr>
            <w:tcW w:w="1057" w:type="dxa"/>
            <w:vAlign w:val="center"/>
          </w:tcPr>
          <w:p w:rsidR="003B555A" w:rsidRDefault="003B555A" w:rsidP="000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9" w:type="dxa"/>
            <w:vAlign w:val="center"/>
          </w:tcPr>
          <w:p w:rsidR="003B555A" w:rsidRDefault="003B555A" w:rsidP="000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38" w:type="dxa"/>
            <w:vAlign w:val="center"/>
          </w:tcPr>
          <w:p w:rsidR="003B555A" w:rsidRDefault="003B555A" w:rsidP="000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71" w:type="dxa"/>
            <w:vAlign w:val="center"/>
          </w:tcPr>
          <w:p w:rsidR="003B555A" w:rsidRDefault="007E0B46" w:rsidP="000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B589D" w:rsidRDefault="009B589D" w:rsidP="003E2F69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1060"/>
        <w:gridCol w:w="3291"/>
        <w:gridCol w:w="3350"/>
        <w:gridCol w:w="1980"/>
      </w:tblGrid>
      <w:tr w:rsidR="003E2F69" w:rsidTr="007A4174">
        <w:trPr>
          <w:trHeight w:val="409"/>
        </w:trPr>
        <w:tc>
          <w:tcPr>
            <w:tcW w:w="9681" w:type="dxa"/>
            <w:gridSpan w:val="4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Plaža „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</w:tr>
      <w:tr w:rsidR="003E2F69" w:rsidTr="007A4174">
        <w:trPr>
          <w:trHeight w:val="611"/>
        </w:trPr>
        <w:tc>
          <w:tcPr>
            <w:tcW w:w="1060" w:type="dxa"/>
          </w:tcPr>
          <w:p w:rsidR="003E2F69" w:rsidRDefault="003E2F69" w:rsidP="007A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50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80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1980" w:type="dxa"/>
            <w:vAlign w:val="center"/>
          </w:tcPr>
          <w:p w:rsidR="003E2F69" w:rsidRDefault="00C32B90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Komercijalno-rekreacijski </w:t>
            </w:r>
          </w:p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198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Pedaline, jedrilice, brodice na vesla, pribor i oprema za ronjenje, kupanje i sl.</w:t>
            </w:r>
          </w:p>
        </w:tc>
        <w:tc>
          <w:tcPr>
            <w:tcW w:w="1980" w:type="dxa"/>
            <w:vAlign w:val="center"/>
          </w:tcPr>
          <w:p w:rsidR="003E2F69" w:rsidRDefault="0048772C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662D" w:rsidTr="007A4174">
        <w:trPr>
          <w:trHeight w:val="640"/>
        </w:trPr>
        <w:tc>
          <w:tcPr>
            <w:tcW w:w="106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91" w:type="dxa"/>
            <w:vAlign w:val="center"/>
          </w:tcPr>
          <w:p w:rsidR="002F662D" w:rsidRDefault="002F662D" w:rsidP="002F6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 - rekreacijski sadržaj</w:t>
            </w:r>
          </w:p>
        </w:tc>
        <w:tc>
          <w:tcPr>
            <w:tcW w:w="335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 park i drugi morski sadržaji</w:t>
            </w:r>
          </w:p>
        </w:tc>
        <w:tc>
          <w:tcPr>
            <w:tcW w:w="1980" w:type="dxa"/>
            <w:vAlign w:val="center"/>
          </w:tcPr>
          <w:p w:rsidR="002F662D" w:rsidRDefault="00666C2E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brodica na motorni pogon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980" w:type="dxa"/>
            <w:vAlign w:val="center"/>
          </w:tcPr>
          <w:p w:rsidR="003E2F69" w:rsidRDefault="00666C2E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62D" w:rsidTr="007A4174">
        <w:trPr>
          <w:trHeight w:val="640"/>
        </w:trPr>
        <w:tc>
          <w:tcPr>
            <w:tcW w:w="106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1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5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80" w:type="dxa"/>
            <w:vAlign w:val="center"/>
          </w:tcPr>
          <w:p w:rsidR="002F662D" w:rsidRDefault="00666C2E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E2F69" w:rsidRDefault="003E2F69" w:rsidP="003E2F69">
      <w:pPr>
        <w:rPr>
          <w:rFonts w:ascii="Times New Roman" w:hAnsi="Times New Roman" w:cs="Times New Roman"/>
          <w:i/>
          <w:sz w:val="20"/>
          <w:szCs w:val="20"/>
        </w:rPr>
      </w:pPr>
    </w:p>
    <w:p w:rsidR="007E0B46" w:rsidRDefault="007E0B46" w:rsidP="007E0B4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E0B46" w:rsidRPr="006D23BD" w:rsidRDefault="007E0B46" w:rsidP="007E0B4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D23BD">
        <w:rPr>
          <w:rFonts w:ascii="Times New Roman" w:hAnsi="Times New Roman" w:cs="Times New Roman"/>
          <w:i/>
          <w:sz w:val="20"/>
          <w:szCs w:val="20"/>
        </w:rPr>
        <w:lastRenderedPageBreak/>
        <w:t>B) TURANJ</w:t>
      </w:r>
    </w:p>
    <w:p w:rsidR="007E0B46" w:rsidRDefault="007E0B46" w:rsidP="007E0B4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1067"/>
        <w:gridCol w:w="3315"/>
        <w:gridCol w:w="3374"/>
        <w:gridCol w:w="1992"/>
      </w:tblGrid>
      <w:tr w:rsidR="007E0B46" w:rsidTr="00364473">
        <w:trPr>
          <w:trHeight w:val="331"/>
        </w:trPr>
        <w:tc>
          <w:tcPr>
            <w:tcW w:w="1067" w:type="dxa"/>
          </w:tcPr>
          <w:p w:rsidR="007E0B46" w:rsidRDefault="007E0B46" w:rsidP="00364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7E0B46" w:rsidRPr="00DA0A07" w:rsidRDefault="007E0B46" w:rsidP="00364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74" w:type="dxa"/>
            <w:vAlign w:val="center"/>
          </w:tcPr>
          <w:p w:rsidR="007E0B46" w:rsidRPr="00DA0A07" w:rsidRDefault="007E0B46" w:rsidP="00364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92" w:type="dxa"/>
            <w:vAlign w:val="center"/>
          </w:tcPr>
          <w:p w:rsidR="007E0B46" w:rsidRPr="00DA0A07" w:rsidRDefault="007E0B46" w:rsidP="00364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Suncobrani, ležaljke i rekviziti za vježbanje</w:t>
            </w:r>
          </w:p>
        </w:tc>
        <w:tc>
          <w:tcPr>
            <w:tcW w:w="1992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1992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992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92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B555A" w:rsidRDefault="003B555A" w:rsidP="007A65E3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F6B52" w:rsidRDefault="00404B47" w:rsidP="00FA2F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</w:t>
      </w:r>
    </w:p>
    <w:p w:rsidR="006E4979" w:rsidRDefault="006E4979" w:rsidP="006E4979">
      <w:pPr>
        <w:jc w:val="both"/>
        <w:rPr>
          <w:rFonts w:ascii="Times New Roman" w:hAnsi="Times New Roman" w:cs="Times New Roman"/>
          <w:sz w:val="20"/>
          <w:szCs w:val="20"/>
        </w:rPr>
      </w:pPr>
      <w:r w:rsidRPr="006E4979">
        <w:rPr>
          <w:rFonts w:ascii="Times New Roman" w:hAnsi="Times New Roman" w:cs="Times New Roman"/>
          <w:sz w:val="20"/>
          <w:szCs w:val="20"/>
        </w:rPr>
        <w:t>Ostale odredbe Plana upravljanja pomorskim dobrom na području Općine Sveti Filip i Jakov za 201</w:t>
      </w:r>
      <w:r w:rsidR="00DC3A37">
        <w:rPr>
          <w:rFonts w:ascii="Times New Roman" w:hAnsi="Times New Roman" w:cs="Times New Roman"/>
          <w:sz w:val="20"/>
          <w:szCs w:val="20"/>
        </w:rPr>
        <w:t>6</w:t>
      </w:r>
      <w:r w:rsidRPr="006E4979">
        <w:rPr>
          <w:rFonts w:ascii="Times New Roman" w:hAnsi="Times New Roman" w:cs="Times New Roman"/>
          <w:sz w:val="20"/>
          <w:szCs w:val="20"/>
        </w:rPr>
        <w:t xml:space="preserve">. godinu </w:t>
      </w:r>
      <w:r w:rsidR="00FD3E9C">
        <w:rPr>
          <w:rFonts w:ascii="Times New Roman" w:hAnsi="Times New Roman" w:cs="Times New Roman"/>
          <w:sz w:val="20"/>
          <w:szCs w:val="20"/>
        </w:rPr>
        <w:t>(</w:t>
      </w:r>
      <w:r w:rsidR="00FD3E9C" w:rsidRPr="00FD3E9C">
        <w:rPr>
          <w:rFonts w:ascii="Times New Roman" w:hAnsi="Times New Roman" w:cs="Times New Roman"/>
          <w:sz w:val="20"/>
          <w:szCs w:val="20"/>
        </w:rPr>
        <w:t>„Službeni glasnik“ Općine</w:t>
      </w:r>
      <w:r w:rsidR="007E0B46">
        <w:rPr>
          <w:rFonts w:ascii="Times New Roman" w:hAnsi="Times New Roman" w:cs="Times New Roman"/>
          <w:sz w:val="20"/>
          <w:szCs w:val="20"/>
        </w:rPr>
        <w:t xml:space="preserve"> Sveti Filip i Jakov br. 13/15,</w:t>
      </w:r>
      <w:r w:rsidR="00FD3E9C" w:rsidRPr="00FD3E9C">
        <w:rPr>
          <w:rFonts w:ascii="Times New Roman" w:hAnsi="Times New Roman" w:cs="Times New Roman"/>
          <w:sz w:val="20"/>
          <w:szCs w:val="20"/>
        </w:rPr>
        <w:t xml:space="preserve"> 1/16</w:t>
      </w:r>
      <w:r w:rsidR="007E0B46">
        <w:rPr>
          <w:rFonts w:ascii="Times New Roman" w:hAnsi="Times New Roman" w:cs="Times New Roman"/>
          <w:sz w:val="20"/>
          <w:szCs w:val="20"/>
        </w:rPr>
        <w:t xml:space="preserve"> i 3/16</w:t>
      </w:r>
      <w:r w:rsidR="00FD3E9C">
        <w:rPr>
          <w:rFonts w:ascii="Times New Roman" w:hAnsi="Times New Roman" w:cs="Times New Roman"/>
          <w:sz w:val="20"/>
          <w:szCs w:val="20"/>
        </w:rPr>
        <w:t xml:space="preserve">) </w:t>
      </w:r>
      <w:r w:rsidRPr="006E4979">
        <w:rPr>
          <w:rFonts w:ascii="Times New Roman" w:hAnsi="Times New Roman" w:cs="Times New Roman"/>
          <w:sz w:val="20"/>
          <w:szCs w:val="20"/>
        </w:rPr>
        <w:t>ostaju neizmijenjene.</w:t>
      </w:r>
    </w:p>
    <w:p w:rsidR="006E4979" w:rsidRDefault="006E4979" w:rsidP="006E49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3E83" w:rsidRDefault="00A33E83" w:rsidP="00A33E8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</w:t>
      </w:r>
    </w:p>
    <w:p w:rsidR="00404B47" w:rsidRDefault="006E4979" w:rsidP="009B589D">
      <w:pPr>
        <w:rPr>
          <w:rFonts w:ascii="Times New Roman" w:hAnsi="Times New Roman" w:cs="Times New Roman"/>
          <w:sz w:val="20"/>
          <w:szCs w:val="20"/>
        </w:rPr>
      </w:pPr>
      <w:r w:rsidRPr="006E4979">
        <w:rPr>
          <w:rFonts w:ascii="Times New Roman" w:hAnsi="Times New Roman" w:cs="Times New Roman"/>
          <w:sz w:val="20"/>
          <w:szCs w:val="20"/>
        </w:rPr>
        <w:t>Ove izmjene i dopune stupaju na snagu prvog dana od dana objave u „Službenom glasniku</w:t>
      </w:r>
      <w:r>
        <w:rPr>
          <w:rFonts w:ascii="Times New Roman" w:hAnsi="Times New Roman" w:cs="Times New Roman"/>
          <w:sz w:val="20"/>
          <w:szCs w:val="20"/>
        </w:rPr>
        <w:t>“ Općine Sveti Filip i Jakov</w:t>
      </w:r>
      <w:r w:rsidRPr="006E4979">
        <w:rPr>
          <w:rFonts w:ascii="Times New Roman" w:hAnsi="Times New Roman" w:cs="Times New Roman"/>
          <w:sz w:val="20"/>
          <w:szCs w:val="20"/>
        </w:rPr>
        <w:t>.</w:t>
      </w:r>
    </w:p>
    <w:p w:rsidR="009B589D" w:rsidRDefault="009B589D" w:rsidP="009B589D">
      <w:pPr>
        <w:rPr>
          <w:rFonts w:ascii="Times New Roman" w:hAnsi="Times New Roman" w:cs="Times New Roman"/>
          <w:sz w:val="20"/>
          <w:szCs w:val="20"/>
        </w:rPr>
      </w:pP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Klasa: </w:t>
      </w:r>
      <w:r w:rsidR="00B529C6">
        <w:rPr>
          <w:rFonts w:ascii="Times New Roman" w:hAnsi="Times New Roman" w:cs="Times New Roman"/>
          <w:sz w:val="20"/>
          <w:szCs w:val="20"/>
        </w:rPr>
        <w:t>342</w:t>
      </w:r>
      <w:r>
        <w:rPr>
          <w:rFonts w:ascii="Times New Roman" w:hAnsi="Times New Roman" w:cs="Times New Roman"/>
          <w:sz w:val="20"/>
          <w:szCs w:val="20"/>
        </w:rPr>
        <w:t>-01/15-0</w:t>
      </w:r>
      <w:r w:rsidR="00B529C6">
        <w:rPr>
          <w:rFonts w:ascii="Times New Roman" w:hAnsi="Times New Roman" w:cs="Times New Roman"/>
          <w:sz w:val="20"/>
          <w:szCs w:val="20"/>
        </w:rPr>
        <w:t>1</w:t>
      </w:r>
      <w:r w:rsidR="00DC3A37">
        <w:rPr>
          <w:rFonts w:ascii="Times New Roman" w:hAnsi="Times New Roman" w:cs="Times New Roman"/>
          <w:sz w:val="20"/>
          <w:szCs w:val="20"/>
        </w:rPr>
        <w:t>/04</w:t>
      </w:r>
    </w:p>
    <w:p w:rsidR="00B21F69" w:rsidRDefault="00C32B90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2198/19-01-16-17</w:t>
      </w:r>
    </w:p>
    <w:p w:rsidR="00B21F69" w:rsidRPr="000F6B52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Sveti Filip i Jakov, </w:t>
      </w:r>
      <w:r w:rsidR="00C32B90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C32B90">
        <w:rPr>
          <w:rFonts w:ascii="Times New Roman" w:hAnsi="Times New Roman" w:cs="Times New Roman"/>
          <w:sz w:val="20"/>
          <w:szCs w:val="20"/>
        </w:rPr>
        <w:t>svibanj</w:t>
      </w:r>
      <w:r>
        <w:rPr>
          <w:rFonts w:ascii="Times New Roman" w:hAnsi="Times New Roman" w:cs="Times New Roman"/>
          <w:sz w:val="20"/>
          <w:szCs w:val="20"/>
        </w:rPr>
        <w:t xml:space="preserve"> 201</w:t>
      </w:r>
      <w:r w:rsidR="00DC3A3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godine</w:t>
      </w: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Načelnik </w:t>
      </w:r>
    </w:p>
    <w:p w:rsidR="000F6B5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Općine Sv. Filip i Jakov</w:t>
      </w:r>
    </w:p>
    <w:p w:rsidR="00A62162" w:rsidRDefault="00A62162" w:rsidP="00A62162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Zoran Pelicarić</w:t>
      </w:r>
    </w:p>
    <w:p w:rsidR="00A62162" w:rsidRPr="000F6B52" w:rsidRDefault="00A62162" w:rsidP="000F6B52">
      <w:pPr>
        <w:rPr>
          <w:rFonts w:ascii="Times New Roman" w:hAnsi="Times New Roman" w:cs="Times New Roman"/>
          <w:sz w:val="20"/>
          <w:szCs w:val="20"/>
        </w:rPr>
      </w:pPr>
    </w:p>
    <w:sectPr w:rsidR="00A62162" w:rsidRPr="000F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5F" w:rsidRDefault="0049585F" w:rsidP="000F6B52">
      <w:r>
        <w:separator/>
      </w:r>
    </w:p>
  </w:endnote>
  <w:endnote w:type="continuationSeparator" w:id="0">
    <w:p w:rsidR="0049585F" w:rsidRDefault="0049585F" w:rsidP="000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5F" w:rsidRDefault="0049585F" w:rsidP="000F6B52">
      <w:r>
        <w:separator/>
      </w:r>
    </w:p>
  </w:footnote>
  <w:footnote w:type="continuationSeparator" w:id="0">
    <w:p w:rsidR="0049585F" w:rsidRDefault="0049585F" w:rsidP="000F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D4"/>
    <w:rsid w:val="00093C9D"/>
    <w:rsid w:val="000B282D"/>
    <w:rsid w:val="000F6B52"/>
    <w:rsid w:val="00180470"/>
    <w:rsid w:val="001905A5"/>
    <w:rsid w:val="002F662D"/>
    <w:rsid w:val="0032446E"/>
    <w:rsid w:val="003916ED"/>
    <w:rsid w:val="003B555A"/>
    <w:rsid w:val="003E2F69"/>
    <w:rsid w:val="00404B47"/>
    <w:rsid w:val="00427B3D"/>
    <w:rsid w:val="004802CD"/>
    <w:rsid w:val="0048772C"/>
    <w:rsid w:val="00490ED6"/>
    <w:rsid w:val="0049585F"/>
    <w:rsid w:val="004E6CEE"/>
    <w:rsid w:val="005259C1"/>
    <w:rsid w:val="005C1B66"/>
    <w:rsid w:val="00645BA2"/>
    <w:rsid w:val="00666C2E"/>
    <w:rsid w:val="006E4979"/>
    <w:rsid w:val="006F6908"/>
    <w:rsid w:val="007800B5"/>
    <w:rsid w:val="007A65E3"/>
    <w:rsid w:val="007E0B46"/>
    <w:rsid w:val="008264FC"/>
    <w:rsid w:val="0088124A"/>
    <w:rsid w:val="00966DFF"/>
    <w:rsid w:val="009B589D"/>
    <w:rsid w:val="00A2648C"/>
    <w:rsid w:val="00A33E83"/>
    <w:rsid w:val="00A50A22"/>
    <w:rsid w:val="00A62162"/>
    <w:rsid w:val="00AB600E"/>
    <w:rsid w:val="00B21F69"/>
    <w:rsid w:val="00B5087F"/>
    <w:rsid w:val="00B529C6"/>
    <w:rsid w:val="00B65F6F"/>
    <w:rsid w:val="00C0218A"/>
    <w:rsid w:val="00C32B90"/>
    <w:rsid w:val="00C33CD4"/>
    <w:rsid w:val="00C3783E"/>
    <w:rsid w:val="00CD636F"/>
    <w:rsid w:val="00DA0A07"/>
    <w:rsid w:val="00DC3A37"/>
    <w:rsid w:val="00E42EFF"/>
    <w:rsid w:val="00E972A3"/>
    <w:rsid w:val="00EB03AE"/>
    <w:rsid w:val="00EF1BAF"/>
    <w:rsid w:val="00F54EE0"/>
    <w:rsid w:val="00F558BB"/>
    <w:rsid w:val="00FA2FE5"/>
    <w:rsid w:val="00FD3E9C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2016-05-09T12:49:00Z</cp:lastPrinted>
  <dcterms:created xsi:type="dcterms:W3CDTF">2016-05-09T12:49:00Z</dcterms:created>
  <dcterms:modified xsi:type="dcterms:W3CDTF">2016-05-10T06:08:00Z</dcterms:modified>
</cp:coreProperties>
</file>