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AA6" w:rsidRPr="003068C7" w:rsidRDefault="00583755" w:rsidP="001C0EDB">
      <w:pPr>
        <w:rPr>
          <w:rFonts w:ascii="Calibri" w:hAnsi="Calibri" w:cs="Arial"/>
          <w:b/>
          <w:sz w:val="22"/>
          <w:szCs w:val="22"/>
        </w:rPr>
      </w:pPr>
      <w:r w:rsidRPr="003068C7">
        <w:rPr>
          <w:rFonts w:ascii="Calibri" w:hAnsi="Calibri" w:cs="Arial"/>
          <w:b/>
          <w:sz w:val="28"/>
          <w:szCs w:val="28"/>
        </w:rPr>
        <w:t>OPIS</w:t>
      </w:r>
      <w:r w:rsidR="00920DE2">
        <w:rPr>
          <w:rFonts w:ascii="Calibri" w:hAnsi="Calibri" w:cs="Arial"/>
          <w:b/>
          <w:sz w:val="28"/>
          <w:szCs w:val="28"/>
        </w:rPr>
        <w:t xml:space="preserve"> RADOVA</w:t>
      </w:r>
    </w:p>
    <w:p w:rsidR="00126AA6" w:rsidRPr="003068C7" w:rsidRDefault="00126AA6" w:rsidP="001C0EDB">
      <w:pPr>
        <w:jc w:val="both"/>
        <w:rPr>
          <w:rFonts w:ascii="Calibri" w:hAnsi="Calibri" w:cs="Arial"/>
          <w:sz w:val="22"/>
          <w:szCs w:val="22"/>
        </w:rPr>
      </w:pPr>
    </w:p>
    <w:p w:rsidR="00583755" w:rsidRPr="003068C7" w:rsidRDefault="00583755" w:rsidP="001C0EDB">
      <w:pPr>
        <w:tabs>
          <w:tab w:val="num" w:pos="0"/>
        </w:tabs>
        <w:spacing w:before="360" w:after="120" w:line="240" w:lineRule="exact"/>
        <w:jc w:val="both"/>
        <w:rPr>
          <w:rFonts w:ascii="Calibri" w:hAnsi="Calibri" w:cs="Arial"/>
          <w:b/>
          <w:sz w:val="23"/>
          <w:szCs w:val="23"/>
        </w:rPr>
      </w:pPr>
      <w:r w:rsidRPr="003068C7">
        <w:rPr>
          <w:rFonts w:ascii="Calibri" w:hAnsi="Calibri" w:cs="Arial"/>
          <w:b/>
          <w:sz w:val="23"/>
          <w:szCs w:val="23"/>
        </w:rPr>
        <w:t>Opis tehničkog rješenja</w:t>
      </w:r>
    </w:p>
    <w:p w:rsidR="006B7572" w:rsidRPr="003068C7" w:rsidRDefault="00370BCD" w:rsidP="001C0EDB">
      <w:pPr>
        <w:tabs>
          <w:tab w:val="num" w:pos="0"/>
        </w:tabs>
        <w:spacing w:line="240" w:lineRule="exact"/>
        <w:jc w:val="both"/>
        <w:rPr>
          <w:rFonts w:ascii="Calibri" w:hAnsi="Calibri" w:cs="Arial"/>
          <w:b/>
          <w:sz w:val="23"/>
          <w:szCs w:val="23"/>
        </w:rPr>
      </w:pPr>
      <w:r w:rsidRPr="003068C7">
        <w:rPr>
          <w:rFonts w:ascii="Calibri" w:hAnsi="Calibri" w:cs="Arial"/>
          <w:b/>
          <w:sz w:val="23"/>
          <w:szCs w:val="23"/>
        </w:rPr>
        <w:t>Općenito</w:t>
      </w:r>
    </w:p>
    <w:p w:rsidR="00370BCD" w:rsidRPr="003068C7" w:rsidRDefault="00370BCD" w:rsidP="001C0EDB">
      <w:pPr>
        <w:tabs>
          <w:tab w:val="num" w:pos="0"/>
        </w:tabs>
        <w:spacing w:line="240" w:lineRule="exact"/>
        <w:jc w:val="both"/>
        <w:rPr>
          <w:rFonts w:ascii="Calibri" w:hAnsi="Calibri" w:cs="Arial"/>
          <w:b/>
          <w:sz w:val="23"/>
          <w:szCs w:val="23"/>
        </w:rPr>
      </w:pPr>
    </w:p>
    <w:p w:rsidR="00583755" w:rsidRPr="003068C7" w:rsidRDefault="00370BCD" w:rsidP="001C0EDB">
      <w:pPr>
        <w:tabs>
          <w:tab w:val="num" w:pos="0"/>
        </w:tabs>
        <w:spacing w:line="240" w:lineRule="exact"/>
        <w:jc w:val="both"/>
        <w:rPr>
          <w:rFonts w:ascii="Calibri" w:hAnsi="Calibri" w:cs="Arial"/>
          <w:sz w:val="23"/>
          <w:szCs w:val="23"/>
        </w:rPr>
      </w:pPr>
      <w:r w:rsidRPr="003068C7">
        <w:rPr>
          <w:rFonts w:ascii="Calibri" w:hAnsi="Calibri" w:cs="Arial"/>
          <w:sz w:val="23"/>
          <w:szCs w:val="23"/>
        </w:rPr>
        <w:t xml:space="preserve">II. </w:t>
      </w:r>
      <w:r w:rsidR="00583755" w:rsidRPr="003068C7">
        <w:rPr>
          <w:rFonts w:ascii="Calibri" w:hAnsi="Calibri" w:cs="Arial"/>
          <w:sz w:val="23"/>
          <w:szCs w:val="23"/>
        </w:rPr>
        <w:t>faza kanalizacijskog sustava Sv. Filipa i Jakova obuhvaća sa</w:t>
      </w:r>
      <w:r w:rsidR="00D86CDB" w:rsidRPr="003068C7">
        <w:rPr>
          <w:rFonts w:ascii="Calibri" w:hAnsi="Calibri" w:cs="Arial"/>
          <w:sz w:val="23"/>
          <w:szCs w:val="23"/>
        </w:rPr>
        <w:t>bi</w:t>
      </w:r>
      <w:r w:rsidR="00583755" w:rsidRPr="003068C7">
        <w:rPr>
          <w:rFonts w:ascii="Calibri" w:hAnsi="Calibri" w:cs="Arial"/>
          <w:sz w:val="23"/>
          <w:szCs w:val="23"/>
        </w:rPr>
        <w:t>rne kanale – sekundarne kolektore koji će se priključiti na postojeće već izvedene gravitacijske kanale – kolektore, projektirane gravitacijske glavne i sekundarne kolektore I. faze.</w:t>
      </w:r>
    </w:p>
    <w:p w:rsidR="00583755" w:rsidRPr="003068C7" w:rsidRDefault="00583755" w:rsidP="001C0EDB">
      <w:pPr>
        <w:tabs>
          <w:tab w:val="num" w:pos="0"/>
        </w:tabs>
        <w:spacing w:line="240" w:lineRule="exact"/>
        <w:jc w:val="both"/>
        <w:rPr>
          <w:rFonts w:ascii="Calibri" w:hAnsi="Calibri" w:cs="Arial"/>
          <w:sz w:val="23"/>
          <w:szCs w:val="23"/>
        </w:rPr>
      </w:pPr>
    </w:p>
    <w:p w:rsidR="00583755" w:rsidRPr="003068C7" w:rsidRDefault="00583755" w:rsidP="001C0EDB">
      <w:pPr>
        <w:tabs>
          <w:tab w:val="num" w:pos="0"/>
        </w:tabs>
        <w:spacing w:line="240" w:lineRule="exact"/>
        <w:jc w:val="both"/>
        <w:rPr>
          <w:rFonts w:ascii="Calibri" w:hAnsi="Calibri" w:cs="Arial"/>
          <w:sz w:val="23"/>
          <w:szCs w:val="23"/>
        </w:rPr>
      </w:pPr>
      <w:r w:rsidRPr="003068C7">
        <w:rPr>
          <w:rFonts w:ascii="Calibri" w:hAnsi="Calibri" w:cs="Arial"/>
          <w:sz w:val="23"/>
          <w:szCs w:val="23"/>
        </w:rPr>
        <w:t>Projektirani sekundarni kolektori II.</w:t>
      </w:r>
      <w:r w:rsidR="007040A5" w:rsidRPr="003068C7">
        <w:rPr>
          <w:rFonts w:ascii="Calibri" w:hAnsi="Calibri" w:cs="Arial"/>
          <w:sz w:val="23"/>
          <w:szCs w:val="23"/>
        </w:rPr>
        <w:t xml:space="preserve"> </w:t>
      </w:r>
      <w:r w:rsidRPr="003068C7">
        <w:rPr>
          <w:rFonts w:ascii="Calibri" w:hAnsi="Calibri" w:cs="Arial"/>
          <w:sz w:val="23"/>
          <w:szCs w:val="23"/>
        </w:rPr>
        <w:t xml:space="preserve">faze su predviđeni od PEHD kanalizacijskih cijevi svijetlog otvora Ø250 mm (DN 280), ukupne duljine cca. </w:t>
      </w:r>
      <w:r w:rsidR="00E63495" w:rsidRPr="003068C7">
        <w:rPr>
          <w:rFonts w:ascii="Calibri" w:hAnsi="Calibri" w:cs="Arial"/>
          <w:sz w:val="23"/>
          <w:szCs w:val="23"/>
        </w:rPr>
        <w:t>4374,</w:t>
      </w:r>
      <w:r w:rsidR="00473446" w:rsidRPr="003068C7">
        <w:rPr>
          <w:rFonts w:ascii="Calibri" w:hAnsi="Calibri" w:cs="Arial"/>
          <w:sz w:val="23"/>
          <w:szCs w:val="23"/>
        </w:rPr>
        <w:t>52</w:t>
      </w:r>
      <w:r w:rsidRPr="003068C7">
        <w:rPr>
          <w:rFonts w:ascii="Calibri" w:hAnsi="Calibri" w:cs="Arial"/>
          <w:sz w:val="23"/>
          <w:szCs w:val="23"/>
        </w:rPr>
        <w:t xml:space="preserve"> m.</w:t>
      </w:r>
    </w:p>
    <w:p w:rsidR="00583755" w:rsidRPr="003068C7" w:rsidRDefault="00583755" w:rsidP="001C0EDB">
      <w:pPr>
        <w:tabs>
          <w:tab w:val="num" w:pos="0"/>
        </w:tabs>
        <w:spacing w:line="240" w:lineRule="exact"/>
        <w:jc w:val="both"/>
        <w:rPr>
          <w:rFonts w:ascii="Calibri" w:hAnsi="Calibri" w:cs="Arial"/>
          <w:sz w:val="23"/>
          <w:szCs w:val="23"/>
        </w:rPr>
      </w:pPr>
      <w:r w:rsidRPr="003068C7">
        <w:rPr>
          <w:rFonts w:ascii="Calibri" w:hAnsi="Calibri" w:cs="Arial"/>
          <w:sz w:val="23"/>
          <w:szCs w:val="23"/>
        </w:rPr>
        <w:t>Na glavni kolektor FJ GK(1) priključuje se sekundarni kolektor FJ GK(1.1) sa ogrankom FJ GK(1.1.1)</w:t>
      </w:r>
      <w:r w:rsidR="00E63495" w:rsidRPr="003068C7">
        <w:rPr>
          <w:rFonts w:ascii="Calibri" w:hAnsi="Calibri" w:cs="Arial"/>
          <w:sz w:val="23"/>
          <w:szCs w:val="23"/>
        </w:rPr>
        <w:t>, ukupne</w:t>
      </w:r>
      <w:r w:rsidRPr="003068C7">
        <w:rPr>
          <w:rFonts w:ascii="Calibri" w:hAnsi="Calibri" w:cs="Arial"/>
          <w:sz w:val="23"/>
          <w:szCs w:val="23"/>
        </w:rPr>
        <w:t xml:space="preserve"> duljine </w:t>
      </w:r>
      <w:r w:rsidR="00E63495" w:rsidRPr="003068C7">
        <w:rPr>
          <w:rFonts w:ascii="Calibri" w:hAnsi="Calibri" w:cs="Arial"/>
          <w:sz w:val="23"/>
          <w:szCs w:val="23"/>
        </w:rPr>
        <w:t>235,43</w:t>
      </w:r>
      <w:r w:rsidRPr="003068C7">
        <w:rPr>
          <w:rFonts w:ascii="Calibri" w:hAnsi="Calibri" w:cs="Arial"/>
          <w:sz w:val="23"/>
          <w:szCs w:val="23"/>
        </w:rPr>
        <w:t xml:space="preserve"> m.</w:t>
      </w:r>
    </w:p>
    <w:p w:rsidR="00583755" w:rsidRPr="003068C7" w:rsidRDefault="00583755" w:rsidP="001C0EDB">
      <w:pPr>
        <w:tabs>
          <w:tab w:val="num" w:pos="0"/>
        </w:tabs>
        <w:spacing w:line="240" w:lineRule="exact"/>
        <w:jc w:val="both"/>
        <w:rPr>
          <w:rFonts w:ascii="Calibri" w:hAnsi="Calibri" w:cs="Arial"/>
          <w:sz w:val="23"/>
          <w:szCs w:val="23"/>
        </w:rPr>
      </w:pPr>
      <w:r w:rsidRPr="003068C7">
        <w:rPr>
          <w:rFonts w:ascii="Calibri" w:hAnsi="Calibri" w:cs="Arial"/>
          <w:sz w:val="23"/>
          <w:szCs w:val="23"/>
        </w:rPr>
        <w:t xml:space="preserve">Na FJ GK(1.1) priključuje se sekundarni kolektor FJ GK (1.2) sa ograncima 1.2.1 i 1.2.2 ukupne duljine </w:t>
      </w:r>
      <w:r w:rsidR="00E63495" w:rsidRPr="003068C7">
        <w:rPr>
          <w:rFonts w:ascii="Calibri" w:hAnsi="Calibri" w:cs="Arial"/>
          <w:sz w:val="23"/>
          <w:szCs w:val="23"/>
        </w:rPr>
        <w:t>59</w:t>
      </w:r>
      <w:r w:rsidR="008B51D1" w:rsidRPr="003068C7">
        <w:rPr>
          <w:rFonts w:ascii="Calibri" w:hAnsi="Calibri" w:cs="Arial"/>
          <w:sz w:val="23"/>
          <w:szCs w:val="23"/>
        </w:rPr>
        <w:t>1</w:t>
      </w:r>
      <w:r w:rsidR="00E63495" w:rsidRPr="003068C7">
        <w:rPr>
          <w:rFonts w:ascii="Calibri" w:hAnsi="Calibri" w:cs="Arial"/>
          <w:sz w:val="23"/>
          <w:szCs w:val="23"/>
        </w:rPr>
        <w:t>,</w:t>
      </w:r>
      <w:r w:rsidR="008B51D1" w:rsidRPr="003068C7">
        <w:rPr>
          <w:rFonts w:ascii="Calibri" w:hAnsi="Calibri" w:cs="Arial"/>
          <w:sz w:val="23"/>
          <w:szCs w:val="23"/>
        </w:rPr>
        <w:t>26</w:t>
      </w:r>
      <w:r w:rsidRPr="003068C7">
        <w:rPr>
          <w:rFonts w:ascii="Calibri" w:hAnsi="Calibri" w:cs="Arial"/>
          <w:sz w:val="23"/>
          <w:szCs w:val="23"/>
        </w:rPr>
        <w:t xml:space="preserve"> m.</w:t>
      </w:r>
    </w:p>
    <w:p w:rsidR="00583755" w:rsidRPr="003068C7" w:rsidRDefault="00583755" w:rsidP="001C0EDB">
      <w:pPr>
        <w:tabs>
          <w:tab w:val="num" w:pos="0"/>
        </w:tabs>
        <w:spacing w:line="240" w:lineRule="exact"/>
        <w:jc w:val="both"/>
        <w:rPr>
          <w:rFonts w:ascii="Calibri" w:hAnsi="Calibri" w:cs="Arial"/>
          <w:sz w:val="23"/>
          <w:szCs w:val="23"/>
        </w:rPr>
      </w:pPr>
    </w:p>
    <w:p w:rsidR="00583755" w:rsidRPr="003068C7" w:rsidRDefault="00583755" w:rsidP="001C0EDB">
      <w:pPr>
        <w:tabs>
          <w:tab w:val="num" w:pos="0"/>
        </w:tabs>
        <w:spacing w:line="240" w:lineRule="exact"/>
        <w:jc w:val="both"/>
        <w:rPr>
          <w:rFonts w:ascii="Calibri" w:hAnsi="Calibri" w:cs="Arial"/>
          <w:sz w:val="23"/>
          <w:szCs w:val="23"/>
        </w:rPr>
      </w:pPr>
      <w:r w:rsidRPr="003068C7">
        <w:rPr>
          <w:rFonts w:ascii="Calibri" w:hAnsi="Calibri" w:cs="Arial"/>
          <w:sz w:val="23"/>
          <w:szCs w:val="23"/>
        </w:rPr>
        <w:t>Na postojeći glavni kolektor priključuje se sekundarni kolektor FJ SP(1), duljine 103,55 m, FJ SP(2) duljine 61,73 m i FJ SP(3) duljine 123,34 m.</w:t>
      </w:r>
    </w:p>
    <w:p w:rsidR="00583755" w:rsidRPr="003068C7" w:rsidRDefault="00583755" w:rsidP="001C0EDB">
      <w:pPr>
        <w:tabs>
          <w:tab w:val="num" w:pos="0"/>
        </w:tabs>
        <w:spacing w:line="240" w:lineRule="exact"/>
        <w:jc w:val="both"/>
        <w:rPr>
          <w:rFonts w:ascii="Calibri" w:hAnsi="Calibri" w:cs="Arial"/>
          <w:sz w:val="23"/>
          <w:szCs w:val="23"/>
        </w:rPr>
      </w:pPr>
    </w:p>
    <w:p w:rsidR="00583755" w:rsidRPr="003068C7" w:rsidRDefault="00583755" w:rsidP="001C0EDB">
      <w:pPr>
        <w:tabs>
          <w:tab w:val="num" w:pos="0"/>
        </w:tabs>
        <w:spacing w:line="240" w:lineRule="exact"/>
        <w:jc w:val="both"/>
        <w:rPr>
          <w:rFonts w:ascii="Calibri" w:hAnsi="Calibri" w:cs="Arial"/>
          <w:sz w:val="23"/>
          <w:szCs w:val="23"/>
        </w:rPr>
      </w:pPr>
      <w:r w:rsidRPr="003068C7">
        <w:rPr>
          <w:rFonts w:ascii="Calibri" w:hAnsi="Calibri" w:cs="Arial"/>
          <w:sz w:val="23"/>
          <w:szCs w:val="23"/>
        </w:rPr>
        <w:t xml:space="preserve">Na sekundarni kolektor I. faze FJ SK(1) priključuje se sekundarni kolektor FJ SK(1.1) duljine 221,86 m, FJ SK(1.2) sa ograncima 1.2.1, 1.2.1.1 i 1.2.2 duljine </w:t>
      </w:r>
      <w:r w:rsidR="00D86CDB" w:rsidRPr="003068C7">
        <w:rPr>
          <w:rFonts w:ascii="Calibri" w:hAnsi="Calibri" w:cs="Arial"/>
          <w:sz w:val="23"/>
          <w:szCs w:val="23"/>
        </w:rPr>
        <w:t>6</w:t>
      </w:r>
      <w:r w:rsidRPr="003068C7">
        <w:rPr>
          <w:rFonts w:ascii="Calibri" w:hAnsi="Calibri" w:cs="Arial"/>
          <w:sz w:val="23"/>
          <w:szCs w:val="23"/>
        </w:rPr>
        <w:t>53,32 m, FJ SK(1.3) duljine 77,67 m, FJ SK(1.4) sa ograncima 1.4.1, 1.4.2 i 1.4.3 duljine 638,65 m, FJ SK(1.5) sa ograncima 1.5.1, 1.5.2 i 1.5.3 duljine 754,74 m, FJ SK(1.6) duljine 49,10 m i FJ SK(1.7) duljine 127,77 m.</w:t>
      </w:r>
    </w:p>
    <w:p w:rsidR="00583755" w:rsidRPr="003068C7" w:rsidRDefault="00583755" w:rsidP="001C0EDB">
      <w:pPr>
        <w:tabs>
          <w:tab w:val="num" w:pos="0"/>
        </w:tabs>
        <w:spacing w:line="240" w:lineRule="exact"/>
        <w:jc w:val="both"/>
        <w:rPr>
          <w:rFonts w:ascii="Calibri" w:hAnsi="Calibri" w:cs="Arial"/>
          <w:sz w:val="23"/>
          <w:szCs w:val="23"/>
        </w:rPr>
      </w:pPr>
    </w:p>
    <w:p w:rsidR="00583755" w:rsidRPr="003068C7" w:rsidRDefault="00583755" w:rsidP="001C0EDB">
      <w:pPr>
        <w:tabs>
          <w:tab w:val="num" w:pos="0"/>
        </w:tabs>
        <w:spacing w:line="240" w:lineRule="exact"/>
        <w:jc w:val="both"/>
        <w:rPr>
          <w:rFonts w:ascii="Calibri" w:hAnsi="Calibri" w:cs="Arial"/>
          <w:sz w:val="23"/>
          <w:szCs w:val="23"/>
        </w:rPr>
      </w:pPr>
      <w:r w:rsidRPr="003068C7">
        <w:rPr>
          <w:rFonts w:ascii="Calibri" w:hAnsi="Calibri" w:cs="Arial"/>
          <w:sz w:val="23"/>
          <w:szCs w:val="23"/>
        </w:rPr>
        <w:t>Na sekundarni kolektor I. faze FJ SK(2) priključuje se sekundarni kolektor FJ SK(2.1) ) sa ograncima 2.1.1 i 2.1.2 duljine 558,34 m i FJ SK(2.2) sa ogrankom 2.2.1 duljine 177,76 m.</w:t>
      </w:r>
    </w:p>
    <w:p w:rsidR="00370BCD" w:rsidRPr="003068C7" w:rsidRDefault="00370BCD" w:rsidP="001C0EDB">
      <w:pPr>
        <w:tabs>
          <w:tab w:val="num" w:pos="0"/>
        </w:tabs>
        <w:spacing w:before="360" w:after="120" w:line="240" w:lineRule="exact"/>
        <w:jc w:val="both"/>
        <w:rPr>
          <w:rFonts w:ascii="Calibri" w:hAnsi="Calibri" w:cs="Arial"/>
          <w:b/>
          <w:sz w:val="23"/>
          <w:szCs w:val="23"/>
        </w:rPr>
      </w:pPr>
      <w:r w:rsidRPr="003068C7">
        <w:rPr>
          <w:rFonts w:ascii="Calibri" w:hAnsi="Calibri" w:cs="Arial"/>
          <w:b/>
          <w:sz w:val="23"/>
          <w:szCs w:val="23"/>
        </w:rPr>
        <w:t>Trasa i niveleta kolektora</w:t>
      </w:r>
    </w:p>
    <w:p w:rsidR="00370BCD" w:rsidRPr="003068C7" w:rsidRDefault="00370BCD" w:rsidP="001C0EDB">
      <w:pPr>
        <w:tabs>
          <w:tab w:val="num" w:pos="-142"/>
        </w:tabs>
        <w:spacing w:line="240" w:lineRule="exact"/>
        <w:jc w:val="both"/>
        <w:rPr>
          <w:rFonts w:ascii="Calibri" w:hAnsi="Calibri" w:cs="Arial"/>
          <w:sz w:val="23"/>
          <w:szCs w:val="23"/>
        </w:rPr>
      </w:pPr>
      <w:r w:rsidRPr="003068C7">
        <w:rPr>
          <w:rFonts w:ascii="Calibri" w:hAnsi="Calibri" w:cs="Arial"/>
          <w:sz w:val="23"/>
          <w:szCs w:val="23"/>
        </w:rPr>
        <w:t>Tras</w:t>
      </w:r>
      <w:r w:rsidR="00EB1CE0" w:rsidRPr="003068C7">
        <w:rPr>
          <w:rFonts w:ascii="Calibri" w:hAnsi="Calibri" w:cs="Arial"/>
          <w:sz w:val="23"/>
          <w:szCs w:val="23"/>
        </w:rPr>
        <w:t>a</w:t>
      </w:r>
      <w:r w:rsidRPr="003068C7">
        <w:rPr>
          <w:rFonts w:ascii="Calibri" w:hAnsi="Calibri" w:cs="Arial"/>
          <w:sz w:val="23"/>
          <w:szCs w:val="23"/>
        </w:rPr>
        <w:t xml:space="preserve"> gravitacijskih sabirnih kanala-sekundarnih kolektora predviđene je u trupu </w:t>
      </w:r>
      <w:r w:rsidR="00EB1CE0" w:rsidRPr="003068C7">
        <w:rPr>
          <w:rFonts w:ascii="Calibri" w:hAnsi="Calibri" w:cs="Arial"/>
          <w:sz w:val="23"/>
          <w:szCs w:val="23"/>
        </w:rPr>
        <w:t xml:space="preserve">lokalnih asfaltnih cesta u naselju Sv. Filip i Jakov i uz </w:t>
      </w:r>
      <w:r w:rsidRPr="003068C7">
        <w:rPr>
          <w:rFonts w:ascii="Calibri" w:hAnsi="Calibri" w:cs="Arial"/>
          <w:sz w:val="23"/>
          <w:szCs w:val="23"/>
        </w:rPr>
        <w:t>Jadransku magistralu (D8), u zaštitnom pojasu</w:t>
      </w:r>
      <w:r w:rsidR="00EB1CE0" w:rsidRPr="003068C7">
        <w:rPr>
          <w:rFonts w:ascii="Calibri" w:hAnsi="Calibri" w:cs="Arial"/>
          <w:sz w:val="23"/>
          <w:szCs w:val="23"/>
        </w:rPr>
        <w:t xml:space="preserve"> (bankini) udaljeni min. 1,00 m od ruba ceste (sekundarni kolektori FJ GK(1.1) i FJ SK(1.1)).</w:t>
      </w:r>
    </w:p>
    <w:p w:rsidR="00370BCD" w:rsidRPr="003068C7" w:rsidRDefault="00370BCD" w:rsidP="001C0EDB">
      <w:pPr>
        <w:spacing w:line="240" w:lineRule="exact"/>
        <w:jc w:val="both"/>
        <w:rPr>
          <w:rFonts w:ascii="Calibri" w:hAnsi="Calibri" w:cs="Arial"/>
          <w:sz w:val="23"/>
          <w:szCs w:val="23"/>
        </w:rPr>
      </w:pPr>
      <w:r w:rsidRPr="003068C7">
        <w:rPr>
          <w:rFonts w:ascii="Calibri" w:hAnsi="Calibri" w:cs="Arial"/>
          <w:sz w:val="23"/>
          <w:szCs w:val="23"/>
        </w:rPr>
        <w:t>Niveleta projektiranih kolektora predložena je da bude u granicama minimalnog i maksimalnog pada, tako da budu zadovoljeni uvjeti minimalne i maksimalne brzine tečenja, a sa ciljem da se smanje dubine ukopavanja odnosno opseg radova dovede na minimum. Tako su usvojeni padovi nivelete od 2,5 °/</w:t>
      </w:r>
      <w:r w:rsidRPr="003068C7">
        <w:rPr>
          <w:rFonts w:ascii="Calibri" w:hAnsi="Calibri" w:cs="Arial"/>
          <w:sz w:val="23"/>
          <w:szCs w:val="23"/>
          <w:vertAlign w:val="subscript"/>
        </w:rPr>
        <w:t xml:space="preserve">oo  </w:t>
      </w:r>
      <w:r w:rsidRPr="003068C7">
        <w:rPr>
          <w:rFonts w:ascii="Calibri" w:hAnsi="Calibri" w:cs="Arial"/>
          <w:sz w:val="23"/>
          <w:szCs w:val="23"/>
        </w:rPr>
        <w:t>do 40 °/</w:t>
      </w:r>
      <w:r w:rsidRPr="003068C7">
        <w:rPr>
          <w:rFonts w:ascii="Calibri" w:hAnsi="Calibri" w:cs="Arial"/>
          <w:sz w:val="23"/>
          <w:szCs w:val="23"/>
          <w:vertAlign w:val="subscript"/>
        </w:rPr>
        <w:t>oo</w:t>
      </w:r>
      <w:r w:rsidRPr="003068C7">
        <w:rPr>
          <w:rFonts w:ascii="Calibri" w:hAnsi="Calibri" w:cs="Arial"/>
          <w:sz w:val="23"/>
          <w:szCs w:val="23"/>
        </w:rPr>
        <w:t>.</w:t>
      </w:r>
    </w:p>
    <w:p w:rsidR="00370BCD" w:rsidRPr="003068C7" w:rsidRDefault="00370BCD" w:rsidP="001C0EDB">
      <w:pPr>
        <w:spacing w:line="240" w:lineRule="exact"/>
        <w:jc w:val="both"/>
        <w:rPr>
          <w:rFonts w:ascii="Calibri" w:hAnsi="Calibri" w:cs="Arial"/>
          <w:sz w:val="23"/>
          <w:szCs w:val="23"/>
        </w:rPr>
      </w:pPr>
    </w:p>
    <w:p w:rsidR="00370BCD" w:rsidRPr="003068C7" w:rsidRDefault="00370BCD" w:rsidP="001C0EDB">
      <w:pPr>
        <w:spacing w:line="240" w:lineRule="exact"/>
        <w:jc w:val="both"/>
        <w:rPr>
          <w:rFonts w:ascii="Calibri" w:hAnsi="Calibri" w:cs="Arial"/>
          <w:sz w:val="23"/>
          <w:szCs w:val="23"/>
        </w:rPr>
      </w:pPr>
      <w:r w:rsidRPr="003068C7">
        <w:rPr>
          <w:rFonts w:ascii="Calibri" w:hAnsi="Calibri" w:cs="Arial"/>
          <w:sz w:val="23"/>
          <w:szCs w:val="23"/>
        </w:rPr>
        <w:t>Prilikom izbora nivelete vodilo se računa da gornji rub cijevi bude na dovoljnoj dubini ispod uređenog terena kako bi se osigurao dovoljan nadsloj u pogledu statičke i termičke zaštite, odnosno omogućilo priključenje sekundarne kanalizacijske mreže.</w:t>
      </w:r>
    </w:p>
    <w:p w:rsidR="00370BCD" w:rsidRPr="003068C7" w:rsidRDefault="00370BCD" w:rsidP="001C0EDB">
      <w:pPr>
        <w:spacing w:line="240" w:lineRule="exact"/>
        <w:jc w:val="both"/>
        <w:rPr>
          <w:rFonts w:ascii="Calibri" w:hAnsi="Calibri" w:cs="Arial"/>
          <w:sz w:val="23"/>
          <w:szCs w:val="23"/>
        </w:rPr>
      </w:pPr>
      <w:r w:rsidRPr="003068C7">
        <w:rPr>
          <w:rFonts w:ascii="Calibri" w:hAnsi="Calibri" w:cs="Arial"/>
          <w:sz w:val="23"/>
          <w:szCs w:val="23"/>
        </w:rPr>
        <w:t>Za područje uređenja trase uz prometnica ili u trupu prometnica vodilo se računa da budu na dovoljnoj udaljenosti od ruba prometnica, a za polaganja u trupu predviđena je trasa u sredini voznog traka.</w:t>
      </w:r>
    </w:p>
    <w:p w:rsidR="00370BCD" w:rsidRPr="003068C7" w:rsidRDefault="00370BCD" w:rsidP="001C0EDB">
      <w:pPr>
        <w:tabs>
          <w:tab w:val="num" w:pos="0"/>
        </w:tabs>
        <w:spacing w:before="360" w:after="120" w:line="240" w:lineRule="exact"/>
        <w:jc w:val="both"/>
        <w:rPr>
          <w:rFonts w:ascii="Calibri" w:hAnsi="Calibri" w:cs="Arial"/>
          <w:b/>
          <w:sz w:val="23"/>
          <w:szCs w:val="23"/>
        </w:rPr>
      </w:pPr>
      <w:r w:rsidRPr="003068C7">
        <w:rPr>
          <w:rFonts w:ascii="Calibri" w:hAnsi="Calibri" w:cs="Arial"/>
          <w:b/>
          <w:sz w:val="23"/>
          <w:szCs w:val="23"/>
        </w:rPr>
        <w:t>Izbor kanalizacijskog materijala</w:t>
      </w:r>
    </w:p>
    <w:p w:rsidR="00E93A2D" w:rsidRPr="003068C7" w:rsidRDefault="00370BCD" w:rsidP="001C0EDB">
      <w:pPr>
        <w:spacing w:line="240" w:lineRule="exact"/>
        <w:jc w:val="both"/>
        <w:rPr>
          <w:rFonts w:ascii="Calibri" w:hAnsi="Calibri" w:cs="Arial"/>
          <w:sz w:val="23"/>
          <w:szCs w:val="23"/>
        </w:rPr>
      </w:pPr>
      <w:r w:rsidRPr="003068C7">
        <w:rPr>
          <w:rFonts w:ascii="Calibri" w:hAnsi="Calibri" w:cs="Arial"/>
          <w:sz w:val="23"/>
          <w:szCs w:val="23"/>
        </w:rPr>
        <w:t xml:space="preserve">Sukladno provedenom hidrauličkom proračunu  za </w:t>
      </w:r>
      <w:r w:rsidR="00E93A2D" w:rsidRPr="003068C7">
        <w:rPr>
          <w:rFonts w:ascii="Calibri" w:hAnsi="Calibri" w:cs="Arial"/>
          <w:sz w:val="23"/>
          <w:szCs w:val="23"/>
        </w:rPr>
        <w:t>sabirn</w:t>
      </w:r>
      <w:r w:rsidR="00705721" w:rsidRPr="003068C7">
        <w:rPr>
          <w:rFonts w:ascii="Calibri" w:hAnsi="Calibri" w:cs="Arial"/>
          <w:sz w:val="23"/>
          <w:szCs w:val="23"/>
        </w:rPr>
        <w:t>e</w:t>
      </w:r>
      <w:r w:rsidR="00E93A2D" w:rsidRPr="003068C7">
        <w:rPr>
          <w:rFonts w:ascii="Calibri" w:hAnsi="Calibri" w:cs="Arial"/>
          <w:sz w:val="23"/>
          <w:szCs w:val="23"/>
        </w:rPr>
        <w:t xml:space="preserve"> kanale - </w:t>
      </w:r>
      <w:r w:rsidRPr="003068C7">
        <w:rPr>
          <w:rFonts w:ascii="Calibri" w:hAnsi="Calibri" w:cs="Arial"/>
          <w:sz w:val="23"/>
          <w:szCs w:val="23"/>
        </w:rPr>
        <w:t>sekundarne kolektore  je odabran svijetli promjer Ø 253</w:t>
      </w:r>
      <w:r w:rsidRPr="003068C7">
        <w:rPr>
          <w:rFonts w:ascii="Calibri" w:hAnsi="Calibri" w:cs="Arial"/>
          <w:sz w:val="23"/>
          <w:szCs w:val="23"/>
          <w:vertAlign w:val="subscript"/>
        </w:rPr>
        <w:t xml:space="preserve"> </w:t>
      </w:r>
      <w:r w:rsidRPr="003068C7">
        <w:rPr>
          <w:rFonts w:ascii="Calibri" w:hAnsi="Calibri" w:cs="Arial"/>
          <w:sz w:val="23"/>
          <w:szCs w:val="23"/>
        </w:rPr>
        <w:t>mm (DN 280 mm</w:t>
      </w:r>
      <w:r w:rsidR="00E93A2D" w:rsidRPr="003068C7">
        <w:rPr>
          <w:rFonts w:ascii="Calibri" w:hAnsi="Calibri" w:cs="Arial"/>
          <w:sz w:val="23"/>
          <w:szCs w:val="23"/>
        </w:rPr>
        <w:t>).</w:t>
      </w:r>
    </w:p>
    <w:p w:rsidR="00370BCD" w:rsidRPr="003068C7" w:rsidRDefault="00370BCD" w:rsidP="001C0EDB">
      <w:pPr>
        <w:spacing w:line="240" w:lineRule="exact"/>
        <w:jc w:val="both"/>
        <w:rPr>
          <w:rFonts w:ascii="Calibri" w:hAnsi="Calibri" w:cs="Arial"/>
          <w:sz w:val="23"/>
          <w:szCs w:val="23"/>
        </w:rPr>
      </w:pPr>
      <w:r w:rsidRPr="003068C7">
        <w:rPr>
          <w:rFonts w:ascii="Calibri" w:hAnsi="Calibri" w:cs="Arial"/>
          <w:sz w:val="23"/>
          <w:szCs w:val="23"/>
        </w:rPr>
        <w:t>Kriteriji za izbor kanalizacijskog materijala su bili:</w:t>
      </w:r>
    </w:p>
    <w:p w:rsidR="00370BCD" w:rsidRPr="003068C7" w:rsidRDefault="00370BCD" w:rsidP="001C0EDB">
      <w:pPr>
        <w:numPr>
          <w:ilvl w:val="0"/>
          <w:numId w:val="17"/>
        </w:numPr>
        <w:spacing w:line="240" w:lineRule="exact"/>
        <w:ind w:left="426" w:hanging="284"/>
        <w:jc w:val="both"/>
        <w:rPr>
          <w:rFonts w:ascii="Calibri" w:hAnsi="Calibri" w:cs="Arial"/>
          <w:sz w:val="23"/>
          <w:szCs w:val="23"/>
        </w:rPr>
      </w:pPr>
      <w:r w:rsidRPr="003068C7">
        <w:rPr>
          <w:rFonts w:ascii="Calibri" w:hAnsi="Calibri" w:cs="Arial"/>
          <w:sz w:val="23"/>
          <w:szCs w:val="23"/>
        </w:rPr>
        <w:t>tehničke karakteristike materijala (otpornost na sadrž</w:t>
      </w:r>
      <w:r w:rsidR="00E93A2D" w:rsidRPr="003068C7">
        <w:rPr>
          <w:rFonts w:ascii="Calibri" w:hAnsi="Calibri" w:cs="Arial"/>
          <w:sz w:val="23"/>
          <w:szCs w:val="23"/>
        </w:rPr>
        <w:t>aje</w:t>
      </w:r>
      <w:r w:rsidRPr="003068C7">
        <w:rPr>
          <w:rFonts w:ascii="Calibri" w:hAnsi="Calibri" w:cs="Arial"/>
          <w:sz w:val="23"/>
          <w:szCs w:val="23"/>
        </w:rPr>
        <w:t xml:space="preserve"> fekalnih voda,  vodonepropusnost spojeva)</w:t>
      </w:r>
    </w:p>
    <w:p w:rsidR="00370BCD" w:rsidRPr="003068C7" w:rsidRDefault="00370BCD" w:rsidP="001C0EDB">
      <w:pPr>
        <w:numPr>
          <w:ilvl w:val="0"/>
          <w:numId w:val="17"/>
        </w:numPr>
        <w:spacing w:line="240" w:lineRule="exact"/>
        <w:ind w:left="426" w:hanging="284"/>
        <w:jc w:val="both"/>
        <w:rPr>
          <w:rFonts w:ascii="Calibri" w:hAnsi="Calibri" w:cs="Arial"/>
          <w:sz w:val="23"/>
          <w:szCs w:val="23"/>
        </w:rPr>
      </w:pPr>
      <w:r w:rsidRPr="003068C7">
        <w:rPr>
          <w:rFonts w:ascii="Calibri" w:hAnsi="Calibri" w:cs="Arial"/>
          <w:sz w:val="23"/>
          <w:szCs w:val="23"/>
        </w:rPr>
        <w:t>način transporta, manipuliranja i ugradnje</w:t>
      </w:r>
    </w:p>
    <w:p w:rsidR="00370BCD" w:rsidRPr="003068C7" w:rsidRDefault="00370BCD" w:rsidP="001C0EDB">
      <w:pPr>
        <w:numPr>
          <w:ilvl w:val="0"/>
          <w:numId w:val="17"/>
        </w:numPr>
        <w:spacing w:line="240" w:lineRule="exact"/>
        <w:ind w:left="426" w:hanging="284"/>
        <w:jc w:val="both"/>
        <w:rPr>
          <w:rFonts w:ascii="Calibri" w:hAnsi="Calibri" w:cs="Arial"/>
          <w:sz w:val="23"/>
          <w:szCs w:val="23"/>
        </w:rPr>
      </w:pPr>
      <w:r w:rsidRPr="003068C7">
        <w:rPr>
          <w:rFonts w:ascii="Calibri" w:hAnsi="Calibri" w:cs="Arial"/>
          <w:sz w:val="23"/>
          <w:szCs w:val="23"/>
        </w:rPr>
        <w:t>prilagodljivost specifičnostima terena (seizmička zona, nivo vode u potoku, nivo procjednih voda u rovu za vrijeme izgradnje)</w:t>
      </w:r>
    </w:p>
    <w:p w:rsidR="00370BCD" w:rsidRPr="003068C7" w:rsidRDefault="00370BCD" w:rsidP="001C0EDB">
      <w:pPr>
        <w:numPr>
          <w:ilvl w:val="0"/>
          <w:numId w:val="17"/>
        </w:numPr>
        <w:spacing w:line="240" w:lineRule="exact"/>
        <w:ind w:left="426" w:hanging="284"/>
        <w:jc w:val="both"/>
        <w:rPr>
          <w:rFonts w:ascii="Calibri" w:hAnsi="Calibri" w:cs="Arial"/>
          <w:sz w:val="23"/>
          <w:szCs w:val="23"/>
        </w:rPr>
      </w:pPr>
      <w:r w:rsidRPr="003068C7">
        <w:rPr>
          <w:rFonts w:ascii="Calibri" w:hAnsi="Calibri" w:cs="Arial"/>
          <w:sz w:val="23"/>
          <w:szCs w:val="23"/>
        </w:rPr>
        <w:t>cijena nabave, transporta i montaže.</w:t>
      </w:r>
    </w:p>
    <w:p w:rsidR="00370BCD" w:rsidRPr="003068C7" w:rsidRDefault="00370BCD" w:rsidP="001C0EDB">
      <w:pPr>
        <w:numPr>
          <w:ilvl w:val="0"/>
          <w:numId w:val="17"/>
        </w:numPr>
        <w:spacing w:line="240" w:lineRule="exact"/>
        <w:ind w:left="426" w:hanging="284"/>
        <w:jc w:val="both"/>
        <w:rPr>
          <w:rFonts w:ascii="Calibri" w:hAnsi="Calibri" w:cs="Arial"/>
          <w:sz w:val="23"/>
          <w:szCs w:val="23"/>
        </w:rPr>
      </w:pPr>
      <w:r w:rsidRPr="003068C7">
        <w:rPr>
          <w:rFonts w:ascii="Calibri" w:hAnsi="Calibri" w:cs="Arial"/>
          <w:sz w:val="23"/>
          <w:szCs w:val="23"/>
        </w:rPr>
        <w:t>Sagledavši sve relevantne parametre predložen je PEHD kao osnovni materijal.</w:t>
      </w:r>
    </w:p>
    <w:p w:rsidR="00370BCD" w:rsidRPr="003068C7" w:rsidRDefault="00370BCD" w:rsidP="001C0EDB">
      <w:pPr>
        <w:numPr>
          <w:ilvl w:val="0"/>
          <w:numId w:val="17"/>
        </w:numPr>
        <w:spacing w:line="240" w:lineRule="exact"/>
        <w:ind w:left="426" w:hanging="284"/>
        <w:jc w:val="both"/>
        <w:rPr>
          <w:rFonts w:ascii="Calibri" w:hAnsi="Calibri" w:cs="Arial"/>
          <w:sz w:val="23"/>
          <w:szCs w:val="23"/>
        </w:rPr>
      </w:pPr>
      <w:r w:rsidRPr="003068C7">
        <w:rPr>
          <w:rFonts w:ascii="Calibri" w:hAnsi="Calibri" w:cs="Arial"/>
          <w:sz w:val="23"/>
          <w:szCs w:val="23"/>
        </w:rPr>
        <w:t>Materijali prema tipu objekata su:</w:t>
      </w:r>
    </w:p>
    <w:p w:rsidR="00370BCD" w:rsidRPr="003068C7" w:rsidRDefault="00370BCD" w:rsidP="001C0EDB">
      <w:pPr>
        <w:numPr>
          <w:ilvl w:val="0"/>
          <w:numId w:val="17"/>
        </w:numPr>
        <w:spacing w:line="240" w:lineRule="exact"/>
        <w:ind w:left="426" w:hanging="284"/>
        <w:jc w:val="both"/>
        <w:rPr>
          <w:rFonts w:ascii="Calibri" w:hAnsi="Calibri" w:cs="Arial"/>
          <w:sz w:val="23"/>
          <w:szCs w:val="23"/>
        </w:rPr>
      </w:pPr>
      <w:r w:rsidRPr="003068C7">
        <w:rPr>
          <w:rFonts w:ascii="Calibri" w:hAnsi="Calibri" w:cs="Arial"/>
          <w:sz w:val="23"/>
          <w:szCs w:val="23"/>
        </w:rPr>
        <w:t>gravitacijski kolektori: kanalizacijska korugirana cijev SN 8 Ø 253</w:t>
      </w:r>
      <w:r w:rsidRPr="003068C7">
        <w:rPr>
          <w:rFonts w:ascii="Calibri" w:hAnsi="Calibri" w:cs="Arial"/>
          <w:sz w:val="23"/>
          <w:szCs w:val="23"/>
          <w:vertAlign w:val="subscript"/>
        </w:rPr>
        <w:t xml:space="preserve"> </w:t>
      </w:r>
      <w:r w:rsidRPr="003068C7">
        <w:rPr>
          <w:rFonts w:ascii="Calibri" w:hAnsi="Calibri" w:cs="Arial"/>
          <w:sz w:val="23"/>
          <w:szCs w:val="23"/>
        </w:rPr>
        <w:t>mm</w:t>
      </w:r>
    </w:p>
    <w:p w:rsidR="00E93A2D" w:rsidRPr="003068C7" w:rsidRDefault="00370BCD" w:rsidP="001C0EDB">
      <w:pPr>
        <w:numPr>
          <w:ilvl w:val="0"/>
          <w:numId w:val="17"/>
        </w:numPr>
        <w:spacing w:line="240" w:lineRule="exact"/>
        <w:ind w:left="426" w:hanging="284"/>
        <w:jc w:val="both"/>
        <w:rPr>
          <w:rFonts w:ascii="Calibri" w:hAnsi="Calibri" w:cs="Arial"/>
          <w:sz w:val="23"/>
          <w:szCs w:val="23"/>
        </w:rPr>
      </w:pPr>
      <w:r w:rsidRPr="003068C7">
        <w:rPr>
          <w:rFonts w:ascii="Calibri" w:hAnsi="Calibri" w:cs="Arial"/>
          <w:sz w:val="23"/>
          <w:szCs w:val="23"/>
        </w:rPr>
        <w:lastRenderedPageBreak/>
        <w:t>revizijska okna: kanalizacijska okna od PEHD svijetlog promjera Ø 1000</w:t>
      </w:r>
      <w:r w:rsidRPr="003068C7">
        <w:rPr>
          <w:rFonts w:ascii="Calibri" w:hAnsi="Calibri" w:cs="Arial"/>
          <w:sz w:val="23"/>
          <w:szCs w:val="23"/>
          <w:vertAlign w:val="subscript"/>
        </w:rPr>
        <w:t xml:space="preserve"> </w:t>
      </w:r>
      <w:r w:rsidRPr="003068C7">
        <w:rPr>
          <w:rFonts w:ascii="Calibri" w:hAnsi="Calibri" w:cs="Arial"/>
          <w:sz w:val="23"/>
          <w:szCs w:val="23"/>
        </w:rPr>
        <w:t>mm</w:t>
      </w:r>
      <w:r w:rsidR="00E93A2D" w:rsidRPr="003068C7">
        <w:rPr>
          <w:rFonts w:ascii="Calibri" w:hAnsi="Calibri" w:cs="Arial"/>
          <w:sz w:val="23"/>
          <w:szCs w:val="23"/>
        </w:rPr>
        <w:t xml:space="preserve"> sa ili bez konusnog završetka </w:t>
      </w:r>
      <w:r w:rsidRPr="003068C7">
        <w:rPr>
          <w:rFonts w:ascii="Calibri" w:hAnsi="Calibri" w:cs="Arial"/>
          <w:sz w:val="23"/>
          <w:szCs w:val="23"/>
        </w:rPr>
        <w:t xml:space="preserve"> </w:t>
      </w:r>
      <w:r w:rsidR="00E93A2D" w:rsidRPr="003068C7">
        <w:rPr>
          <w:rFonts w:ascii="Calibri" w:hAnsi="Calibri" w:cs="Arial"/>
          <w:sz w:val="23"/>
          <w:szCs w:val="23"/>
        </w:rPr>
        <w:t>Ø 600</w:t>
      </w:r>
    </w:p>
    <w:p w:rsidR="00370BCD" w:rsidRPr="003068C7" w:rsidRDefault="00370BCD" w:rsidP="001C0EDB">
      <w:pPr>
        <w:numPr>
          <w:ilvl w:val="0"/>
          <w:numId w:val="17"/>
        </w:numPr>
        <w:spacing w:line="240" w:lineRule="exact"/>
        <w:ind w:left="426" w:hanging="284"/>
        <w:jc w:val="both"/>
        <w:rPr>
          <w:rFonts w:ascii="Calibri" w:hAnsi="Calibri" w:cs="Arial"/>
          <w:sz w:val="23"/>
          <w:szCs w:val="23"/>
        </w:rPr>
      </w:pPr>
      <w:r w:rsidRPr="003068C7">
        <w:rPr>
          <w:rFonts w:ascii="Calibri" w:hAnsi="Calibri" w:cs="Arial"/>
          <w:sz w:val="23"/>
          <w:szCs w:val="23"/>
        </w:rPr>
        <w:t>kanalizacijski poklopci: poklopci su od lijevanog željeza</w:t>
      </w:r>
      <w:r w:rsidR="00E93A2D" w:rsidRPr="003068C7">
        <w:rPr>
          <w:rFonts w:ascii="Calibri" w:hAnsi="Calibri" w:cs="Arial"/>
          <w:sz w:val="23"/>
          <w:szCs w:val="23"/>
        </w:rPr>
        <w:t xml:space="preserve"> Ø 600, </w:t>
      </w:r>
      <w:r w:rsidRPr="003068C7">
        <w:rPr>
          <w:rFonts w:ascii="Calibri" w:hAnsi="Calibri" w:cs="Arial"/>
          <w:sz w:val="23"/>
          <w:szCs w:val="23"/>
        </w:rPr>
        <w:t xml:space="preserve">za prometno opterećenje </w:t>
      </w:r>
      <w:r w:rsidR="00E93A2D" w:rsidRPr="003068C7">
        <w:rPr>
          <w:rFonts w:ascii="Calibri" w:hAnsi="Calibri" w:cs="Arial"/>
          <w:sz w:val="23"/>
          <w:szCs w:val="23"/>
        </w:rPr>
        <w:t>od</w:t>
      </w:r>
      <w:r w:rsidRPr="003068C7">
        <w:rPr>
          <w:rFonts w:ascii="Calibri" w:hAnsi="Calibri" w:cs="Arial"/>
          <w:sz w:val="23"/>
          <w:szCs w:val="23"/>
        </w:rPr>
        <w:t xml:space="preserve"> 400 kN.</w:t>
      </w:r>
    </w:p>
    <w:p w:rsidR="00E93A2D" w:rsidRPr="003068C7" w:rsidRDefault="00E93A2D" w:rsidP="001C0EDB">
      <w:pPr>
        <w:spacing w:before="360" w:after="120" w:line="240" w:lineRule="exact"/>
        <w:jc w:val="both"/>
        <w:rPr>
          <w:rFonts w:ascii="Calibri" w:hAnsi="Calibri" w:cs="Arial"/>
          <w:b/>
          <w:sz w:val="23"/>
          <w:szCs w:val="23"/>
        </w:rPr>
      </w:pPr>
      <w:r w:rsidRPr="003068C7">
        <w:rPr>
          <w:rFonts w:ascii="Calibri" w:hAnsi="Calibri" w:cs="Arial"/>
          <w:b/>
          <w:sz w:val="23"/>
          <w:szCs w:val="23"/>
        </w:rPr>
        <w:t>Rekonstrukcija vodoopskrbnih cjevovoda</w:t>
      </w:r>
    </w:p>
    <w:p w:rsidR="009A1397" w:rsidRPr="003068C7" w:rsidRDefault="00E93A2D" w:rsidP="001C0EDB">
      <w:pPr>
        <w:spacing w:line="240" w:lineRule="exact"/>
        <w:jc w:val="both"/>
        <w:rPr>
          <w:rFonts w:ascii="Calibri" w:hAnsi="Calibri" w:cs="Arial"/>
          <w:sz w:val="23"/>
          <w:szCs w:val="23"/>
        </w:rPr>
      </w:pPr>
      <w:r w:rsidRPr="003068C7">
        <w:rPr>
          <w:rFonts w:ascii="Calibri" w:hAnsi="Calibri" w:cs="Arial"/>
          <w:sz w:val="23"/>
          <w:szCs w:val="23"/>
        </w:rPr>
        <w:t>Na djelu obuhvata ovoga glavnog projekta postoji djelomično izgrađena vodovodna mreža koja se prilikom izvođenja radova na izgradnji II. faze kanalizacijskog sustava Sveti Filip i Jakov- sekundarna mreža mora rekonstruirati. Cjevovodi u navedenim ulicama moraju se rekonstruirati iz razloga što su postavljeni nepravilno u odnosu na planirane ulice, a na dijelovima obuhvata gdje nema cjevovoda moraju se izgraditi. Osim uličnih cjevovoda nužno je rekonstruirati i vodovodne priključke s obzirom da se rekonstruira cjevovod moraju se i vodovodni priključci prespojiti na novi cjevovod. U ovom projektu je troškovnički obrađena izgradnja novih cjevovoda, rekonstrukcij</w:t>
      </w:r>
      <w:r w:rsidR="009A1397" w:rsidRPr="003068C7">
        <w:rPr>
          <w:rFonts w:ascii="Calibri" w:hAnsi="Calibri" w:cs="Arial"/>
          <w:sz w:val="23"/>
          <w:szCs w:val="23"/>
        </w:rPr>
        <w:t>a postojećih</w:t>
      </w:r>
      <w:r w:rsidRPr="003068C7">
        <w:rPr>
          <w:rFonts w:ascii="Calibri" w:hAnsi="Calibri" w:cs="Arial"/>
          <w:sz w:val="23"/>
          <w:szCs w:val="23"/>
        </w:rPr>
        <w:t xml:space="preserve"> cjevovoda i vodovodnih priključaka. Novi ulični cjevovod izgraditi </w:t>
      </w:r>
      <w:r w:rsidR="009A1397" w:rsidRPr="003068C7">
        <w:rPr>
          <w:rFonts w:ascii="Calibri" w:hAnsi="Calibri" w:cs="Arial"/>
          <w:sz w:val="23"/>
          <w:szCs w:val="23"/>
        </w:rPr>
        <w:t xml:space="preserve">će se </w:t>
      </w:r>
      <w:r w:rsidRPr="003068C7">
        <w:rPr>
          <w:rFonts w:ascii="Calibri" w:hAnsi="Calibri" w:cs="Arial"/>
          <w:sz w:val="23"/>
          <w:szCs w:val="23"/>
        </w:rPr>
        <w:t xml:space="preserve">od PEHD </w:t>
      </w:r>
      <w:r w:rsidR="009A1397" w:rsidRPr="003068C7">
        <w:rPr>
          <w:rFonts w:ascii="Calibri" w:hAnsi="Calibri" w:cs="Arial"/>
          <w:sz w:val="23"/>
          <w:szCs w:val="23"/>
        </w:rPr>
        <w:t xml:space="preserve">cijevi </w:t>
      </w:r>
      <w:r w:rsidRPr="003068C7">
        <w:rPr>
          <w:rFonts w:ascii="Calibri" w:hAnsi="Calibri" w:cs="Arial"/>
          <w:sz w:val="23"/>
          <w:szCs w:val="23"/>
        </w:rPr>
        <w:t xml:space="preserve">DN 110 </w:t>
      </w:r>
      <w:r w:rsidR="009A1397" w:rsidRPr="003068C7">
        <w:rPr>
          <w:rFonts w:ascii="Calibri" w:hAnsi="Calibri" w:cs="Arial"/>
          <w:sz w:val="23"/>
          <w:szCs w:val="23"/>
        </w:rPr>
        <w:t xml:space="preserve">i od </w:t>
      </w:r>
      <w:r w:rsidRPr="003068C7">
        <w:rPr>
          <w:rFonts w:ascii="Calibri" w:hAnsi="Calibri" w:cs="Arial"/>
          <w:sz w:val="23"/>
          <w:szCs w:val="23"/>
        </w:rPr>
        <w:t xml:space="preserve">nodularnog liva (ductil) </w:t>
      </w:r>
      <w:r w:rsidR="009A1397" w:rsidRPr="003068C7">
        <w:rPr>
          <w:rFonts w:ascii="Calibri" w:hAnsi="Calibri" w:cs="Arial"/>
          <w:sz w:val="23"/>
          <w:szCs w:val="23"/>
        </w:rPr>
        <w:t>DN 150.</w:t>
      </w:r>
    </w:p>
    <w:p w:rsidR="0063522C" w:rsidRPr="003068C7" w:rsidRDefault="009A1397" w:rsidP="001C0EDB">
      <w:pPr>
        <w:spacing w:line="240" w:lineRule="exact"/>
        <w:jc w:val="both"/>
        <w:rPr>
          <w:rFonts w:ascii="Calibri" w:hAnsi="Calibri" w:cs="Arial"/>
          <w:sz w:val="23"/>
          <w:szCs w:val="23"/>
        </w:rPr>
      </w:pPr>
      <w:r w:rsidRPr="003068C7">
        <w:rPr>
          <w:rFonts w:ascii="Calibri" w:hAnsi="Calibri" w:cs="Arial"/>
          <w:sz w:val="23"/>
          <w:szCs w:val="23"/>
        </w:rPr>
        <w:t xml:space="preserve">Trasa cjevovoda bit će u trupu prometnice </w:t>
      </w:r>
      <w:r w:rsidR="00E93A2D" w:rsidRPr="003068C7">
        <w:rPr>
          <w:rFonts w:ascii="Calibri" w:hAnsi="Calibri" w:cs="Arial"/>
          <w:sz w:val="23"/>
          <w:szCs w:val="23"/>
        </w:rPr>
        <w:t xml:space="preserve">na udaljenosti </w:t>
      </w:r>
      <w:r w:rsidRPr="003068C7">
        <w:rPr>
          <w:rFonts w:ascii="Calibri" w:hAnsi="Calibri" w:cs="Arial"/>
          <w:sz w:val="23"/>
          <w:szCs w:val="23"/>
        </w:rPr>
        <w:t xml:space="preserve">min. 1,00 m </w:t>
      </w:r>
      <w:r w:rsidR="00E93A2D" w:rsidRPr="003068C7">
        <w:rPr>
          <w:rFonts w:ascii="Calibri" w:hAnsi="Calibri" w:cs="Arial"/>
          <w:sz w:val="23"/>
          <w:szCs w:val="23"/>
        </w:rPr>
        <w:t>od ruba ili ako postoji m</w:t>
      </w:r>
      <w:r w:rsidRPr="003068C7">
        <w:rPr>
          <w:rFonts w:ascii="Calibri" w:hAnsi="Calibri" w:cs="Arial"/>
          <w:sz w:val="23"/>
          <w:szCs w:val="23"/>
        </w:rPr>
        <w:t>ogućnost u samoj pješačkoj zoni (</w:t>
      </w:r>
      <w:r w:rsidR="00E93A2D" w:rsidRPr="003068C7">
        <w:rPr>
          <w:rFonts w:ascii="Calibri" w:hAnsi="Calibri" w:cs="Arial"/>
          <w:sz w:val="23"/>
          <w:szCs w:val="23"/>
        </w:rPr>
        <w:t xml:space="preserve">dalje od drveća). </w:t>
      </w:r>
    </w:p>
    <w:p w:rsidR="00E93A2D" w:rsidRPr="003068C7" w:rsidRDefault="00E93A2D" w:rsidP="001C0EDB">
      <w:pPr>
        <w:spacing w:line="240" w:lineRule="exact"/>
        <w:jc w:val="both"/>
        <w:rPr>
          <w:rFonts w:ascii="Calibri" w:hAnsi="Calibri" w:cs="Arial"/>
          <w:sz w:val="23"/>
          <w:szCs w:val="23"/>
        </w:rPr>
      </w:pPr>
      <w:r w:rsidRPr="003068C7">
        <w:rPr>
          <w:rFonts w:ascii="Calibri" w:hAnsi="Calibri" w:cs="Arial"/>
          <w:sz w:val="23"/>
          <w:szCs w:val="23"/>
        </w:rPr>
        <w:t xml:space="preserve">Dužina cjevovoda koji se mora izgraditi i/ili rekonstruirati jednaka je dužini planine kanalizacijske mreže. </w:t>
      </w:r>
    </w:p>
    <w:p w:rsidR="00370BCD" w:rsidRPr="003068C7" w:rsidRDefault="00370BCD" w:rsidP="001C0EDB">
      <w:pPr>
        <w:spacing w:before="360" w:after="120" w:line="240" w:lineRule="exact"/>
        <w:jc w:val="both"/>
        <w:rPr>
          <w:rFonts w:ascii="Calibri" w:hAnsi="Calibri" w:cs="Arial"/>
          <w:b/>
          <w:sz w:val="23"/>
          <w:szCs w:val="23"/>
        </w:rPr>
      </w:pPr>
      <w:r w:rsidRPr="003068C7">
        <w:rPr>
          <w:rFonts w:ascii="Calibri" w:hAnsi="Calibri" w:cs="Arial"/>
          <w:b/>
          <w:sz w:val="23"/>
          <w:szCs w:val="23"/>
        </w:rPr>
        <w:t>Rov za polaganja cijevi</w:t>
      </w:r>
    </w:p>
    <w:p w:rsidR="00370BCD" w:rsidRPr="003068C7" w:rsidRDefault="00370BCD" w:rsidP="001C0EDB">
      <w:pPr>
        <w:spacing w:line="240" w:lineRule="exact"/>
        <w:jc w:val="both"/>
        <w:rPr>
          <w:rFonts w:ascii="Calibri" w:hAnsi="Calibri" w:cs="Arial"/>
          <w:sz w:val="23"/>
          <w:szCs w:val="23"/>
        </w:rPr>
      </w:pPr>
      <w:r w:rsidRPr="003068C7">
        <w:rPr>
          <w:rFonts w:ascii="Calibri" w:hAnsi="Calibri" w:cs="Arial"/>
          <w:sz w:val="23"/>
          <w:szCs w:val="23"/>
        </w:rPr>
        <w:t xml:space="preserve">Duž trase </w:t>
      </w:r>
      <w:r w:rsidR="009A1397" w:rsidRPr="003068C7">
        <w:rPr>
          <w:rFonts w:ascii="Calibri" w:hAnsi="Calibri" w:cs="Arial"/>
          <w:sz w:val="23"/>
          <w:szCs w:val="23"/>
        </w:rPr>
        <w:t>sekundarnih</w:t>
      </w:r>
      <w:r w:rsidRPr="003068C7">
        <w:rPr>
          <w:rFonts w:ascii="Calibri" w:hAnsi="Calibri" w:cs="Arial"/>
          <w:sz w:val="23"/>
          <w:szCs w:val="23"/>
        </w:rPr>
        <w:t xml:space="preserve"> kolektora nisu rađeni geotehnički istražni radovi, već samo geološka i inženjersko geološka prospekcija terena.</w:t>
      </w:r>
    </w:p>
    <w:p w:rsidR="00370BCD" w:rsidRPr="003068C7" w:rsidRDefault="00370BCD" w:rsidP="001C0EDB">
      <w:pPr>
        <w:spacing w:line="240" w:lineRule="exact"/>
        <w:jc w:val="both"/>
        <w:rPr>
          <w:rFonts w:ascii="Calibri" w:hAnsi="Calibri" w:cs="Arial"/>
          <w:sz w:val="23"/>
          <w:szCs w:val="23"/>
        </w:rPr>
      </w:pPr>
      <w:r w:rsidRPr="003068C7">
        <w:rPr>
          <w:rFonts w:ascii="Calibri" w:hAnsi="Calibri" w:cs="Arial"/>
          <w:sz w:val="23"/>
          <w:szCs w:val="23"/>
        </w:rPr>
        <w:t xml:space="preserve">Imajući u vidu opću geološku građu terena konstatirano je da se iskop vrši </w:t>
      </w:r>
      <w:r w:rsidR="0063522C" w:rsidRPr="003068C7">
        <w:rPr>
          <w:rFonts w:ascii="Calibri" w:hAnsi="Calibri" w:cs="Arial"/>
          <w:sz w:val="23"/>
          <w:szCs w:val="23"/>
        </w:rPr>
        <w:t xml:space="preserve">za </w:t>
      </w:r>
      <w:r w:rsidRPr="003068C7">
        <w:rPr>
          <w:rFonts w:ascii="Calibri" w:hAnsi="Calibri" w:cs="Arial"/>
          <w:sz w:val="23"/>
          <w:szCs w:val="23"/>
        </w:rPr>
        <w:t>gravitacijsk</w:t>
      </w:r>
      <w:r w:rsidR="0063522C" w:rsidRPr="003068C7">
        <w:rPr>
          <w:rFonts w:ascii="Calibri" w:hAnsi="Calibri" w:cs="Arial"/>
          <w:sz w:val="23"/>
          <w:szCs w:val="23"/>
        </w:rPr>
        <w:t xml:space="preserve">e </w:t>
      </w:r>
      <w:r w:rsidRPr="003068C7">
        <w:rPr>
          <w:rFonts w:ascii="Calibri" w:hAnsi="Calibri" w:cs="Arial"/>
          <w:sz w:val="23"/>
          <w:szCs w:val="23"/>
        </w:rPr>
        <w:t>kolektor</w:t>
      </w:r>
      <w:r w:rsidR="0063522C" w:rsidRPr="003068C7">
        <w:rPr>
          <w:rFonts w:ascii="Calibri" w:hAnsi="Calibri" w:cs="Arial"/>
          <w:sz w:val="23"/>
          <w:szCs w:val="23"/>
        </w:rPr>
        <w:t>e i vodoopskrbne cjevovode</w:t>
      </w:r>
      <w:r w:rsidRPr="003068C7">
        <w:rPr>
          <w:rFonts w:ascii="Calibri" w:hAnsi="Calibri" w:cs="Arial"/>
          <w:sz w:val="23"/>
          <w:szCs w:val="23"/>
        </w:rPr>
        <w:t xml:space="preserve"> u tlu “A“ kategorije </w:t>
      </w:r>
      <w:r w:rsidR="0063522C" w:rsidRPr="003068C7">
        <w:rPr>
          <w:rFonts w:ascii="Calibri" w:hAnsi="Calibri" w:cs="Arial"/>
          <w:sz w:val="23"/>
          <w:szCs w:val="23"/>
        </w:rPr>
        <w:t>8</w:t>
      </w:r>
      <w:r w:rsidRPr="003068C7">
        <w:rPr>
          <w:rFonts w:ascii="Calibri" w:hAnsi="Calibri" w:cs="Arial"/>
          <w:sz w:val="23"/>
          <w:szCs w:val="23"/>
        </w:rPr>
        <w:t xml:space="preserve">0% i u tlu “B“ kategorije </w:t>
      </w:r>
      <w:r w:rsidR="0063522C" w:rsidRPr="003068C7">
        <w:rPr>
          <w:rFonts w:ascii="Calibri" w:hAnsi="Calibri" w:cs="Arial"/>
          <w:sz w:val="23"/>
          <w:szCs w:val="23"/>
        </w:rPr>
        <w:t>2</w:t>
      </w:r>
      <w:r w:rsidRPr="003068C7">
        <w:rPr>
          <w:rFonts w:ascii="Calibri" w:hAnsi="Calibri" w:cs="Arial"/>
          <w:sz w:val="23"/>
          <w:szCs w:val="23"/>
        </w:rPr>
        <w:t>0%.</w:t>
      </w:r>
    </w:p>
    <w:p w:rsidR="00370BCD" w:rsidRPr="003068C7" w:rsidRDefault="00370BCD" w:rsidP="001C0EDB">
      <w:pPr>
        <w:spacing w:line="240" w:lineRule="exact"/>
        <w:jc w:val="both"/>
        <w:rPr>
          <w:rFonts w:ascii="Calibri" w:hAnsi="Calibri" w:cs="Arial"/>
          <w:sz w:val="23"/>
          <w:szCs w:val="23"/>
        </w:rPr>
      </w:pPr>
      <w:r w:rsidRPr="003068C7">
        <w:rPr>
          <w:rFonts w:ascii="Calibri" w:hAnsi="Calibri" w:cs="Arial"/>
          <w:sz w:val="23"/>
          <w:szCs w:val="23"/>
        </w:rPr>
        <w:t>Širina i dubina rova određena je u normalnim i uzdužnim profilima kolektora i trebaju se striktno poštivati osim u slučajevima kada uvjeti na terenu zahtijevaju promjenu. Ovo je moguće izvršiti uz odobrenje projektanta i nadzornog inženjera.</w:t>
      </w:r>
    </w:p>
    <w:p w:rsidR="0063522C" w:rsidRPr="003068C7" w:rsidRDefault="0063522C" w:rsidP="001C0EDB">
      <w:pPr>
        <w:spacing w:line="240" w:lineRule="exact"/>
        <w:jc w:val="both"/>
        <w:rPr>
          <w:rFonts w:ascii="Calibri" w:hAnsi="Calibri" w:cs="Arial"/>
          <w:sz w:val="23"/>
          <w:szCs w:val="23"/>
        </w:rPr>
      </w:pPr>
      <w:r w:rsidRPr="003068C7">
        <w:rPr>
          <w:rFonts w:ascii="Calibri" w:hAnsi="Calibri" w:cs="Arial"/>
          <w:sz w:val="23"/>
          <w:szCs w:val="23"/>
        </w:rPr>
        <w:t xml:space="preserve">Rov za kanalizacijske kolektore je minimalne širine 1,10 m i min. nadsloja 1,20 m, odnosno min. dubina rova je 1,60 m. </w:t>
      </w:r>
    </w:p>
    <w:p w:rsidR="0063522C" w:rsidRPr="003068C7" w:rsidRDefault="0063522C" w:rsidP="001C0EDB">
      <w:pPr>
        <w:spacing w:line="240" w:lineRule="exact"/>
        <w:jc w:val="both"/>
        <w:rPr>
          <w:rFonts w:ascii="Calibri" w:hAnsi="Calibri" w:cs="Arial"/>
          <w:sz w:val="23"/>
          <w:szCs w:val="23"/>
        </w:rPr>
      </w:pPr>
      <w:r w:rsidRPr="003068C7">
        <w:rPr>
          <w:rFonts w:ascii="Calibri" w:hAnsi="Calibri" w:cs="Arial"/>
          <w:sz w:val="23"/>
          <w:szCs w:val="23"/>
        </w:rPr>
        <w:t xml:space="preserve">Rov za vodoopskrbni cjevovod je minimalne širine 0,80 m i min. nadsloja 1,00 m, odnosno min. dubina rova je 1,30 m. </w:t>
      </w:r>
    </w:p>
    <w:p w:rsidR="0063522C" w:rsidRPr="003068C7" w:rsidRDefault="0063522C" w:rsidP="001C0EDB">
      <w:pPr>
        <w:spacing w:line="240" w:lineRule="exact"/>
        <w:jc w:val="both"/>
        <w:rPr>
          <w:rFonts w:ascii="Calibri" w:hAnsi="Calibri" w:cs="Arial"/>
          <w:sz w:val="23"/>
          <w:szCs w:val="23"/>
        </w:rPr>
      </w:pPr>
      <w:r w:rsidRPr="003068C7">
        <w:rPr>
          <w:rFonts w:ascii="Calibri" w:hAnsi="Calibri" w:cs="Arial"/>
          <w:sz w:val="23"/>
          <w:szCs w:val="23"/>
        </w:rPr>
        <w:t>Zajednički rov za kanalizacijski kolektor i vodoopskrbni cjevovod je min. širine 1,90 m odnosno min. osni razmak cjevovoda je 1,00 m.</w:t>
      </w:r>
    </w:p>
    <w:p w:rsidR="00370BCD" w:rsidRPr="003068C7" w:rsidRDefault="00370BCD" w:rsidP="001C0EDB">
      <w:pPr>
        <w:spacing w:line="240" w:lineRule="exact"/>
        <w:jc w:val="both"/>
        <w:rPr>
          <w:rFonts w:ascii="Calibri" w:hAnsi="Calibri" w:cs="Arial"/>
          <w:sz w:val="23"/>
          <w:szCs w:val="23"/>
        </w:rPr>
      </w:pPr>
      <w:r w:rsidRPr="003068C7">
        <w:rPr>
          <w:rFonts w:ascii="Calibri" w:hAnsi="Calibri" w:cs="Arial"/>
          <w:sz w:val="23"/>
          <w:szCs w:val="23"/>
        </w:rPr>
        <w:t>Niveleta dna i širina rova moraju biti relativno ravne, bez izbočina koje bi mogle otežavati radove.</w:t>
      </w:r>
      <w:r w:rsidR="0063522C" w:rsidRPr="003068C7">
        <w:rPr>
          <w:rFonts w:ascii="Calibri" w:hAnsi="Calibri" w:cs="Arial"/>
          <w:sz w:val="23"/>
          <w:szCs w:val="23"/>
        </w:rPr>
        <w:t xml:space="preserve"> </w:t>
      </w:r>
      <w:r w:rsidRPr="003068C7">
        <w:rPr>
          <w:rFonts w:ascii="Calibri" w:hAnsi="Calibri" w:cs="Arial"/>
          <w:sz w:val="23"/>
          <w:szCs w:val="23"/>
        </w:rPr>
        <w:t>U slučaju prekopa dubine rova, potrebno je izvršiti nasipavanje kamenim materijalom tako da se postigne nosivost tla približno nosivosti prirodnog terena.</w:t>
      </w:r>
    </w:p>
    <w:p w:rsidR="00370BCD" w:rsidRPr="003068C7" w:rsidRDefault="0063522C" w:rsidP="001C0EDB">
      <w:pPr>
        <w:spacing w:line="240" w:lineRule="exact"/>
        <w:jc w:val="both"/>
        <w:rPr>
          <w:rFonts w:ascii="Calibri" w:hAnsi="Calibri" w:cs="Arial"/>
          <w:sz w:val="23"/>
          <w:szCs w:val="23"/>
        </w:rPr>
      </w:pPr>
      <w:r w:rsidRPr="003068C7">
        <w:rPr>
          <w:rFonts w:ascii="Calibri" w:hAnsi="Calibri" w:cs="Arial"/>
          <w:sz w:val="23"/>
          <w:szCs w:val="23"/>
        </w:rPr>
        <w:t>C</w:t>
      </w:r>
      <w:r w:rsidR="00370BCD" w:rsidRPr="003068C7">
        <w:rPr>
          <w:rFonts w:ascii="Calibri" w:hAnsi="Calibri" w:cs="Arial"/>
          <w:sz w:val="23"/>
          <w:szCs w:val="23"/>
        </w:rPr>
        <w:t>ijevi se polažu na pripremljenu posteljicu od pijeska ili pješčanog materijala</w:t>
      </w:r>
      <w:r w:rsidRPr="003068C7">
        <w:rPr>
          <w:rFonts w:ascii="Calibri" w:hAnsi="Calibri" w:cs="Arial"/>
          <w:sz w:val="23"/>
          <w:szCs w:val="23"/>
        </w:rPr>
        <w:t xml:space="preserve"> debljine 12 cm, z</w:t>
      </w:r>
      <w:r w:rsidR="00370BCD" w:rsidRPr="003068C7">
        <w:rPr>
          <w:rFonts w:ascii="Calibri" w:hAnsi="Calibri" w:cs="Arial"/>
          <w:sz w:val="23"/>
          <w:szCs w:val="23"/>
        </w:rPr>
        <w:t>asipaju se također pijeskom ili pješčanim materijalom</w:t>
      </w:r>
      <w:r w:rsidRPr="003068C7">
        <w:rPr>
          <w:rFonts w:ascii="Calibri" w:hAnsi="Calibri" w:cs="Arial"/>
          <w:sz w:val="23"/>
          <w:szCs w:val="23"/>
        </w:rPr>
        <w:t xml:space="preserve"> debljine 30 cm iznad cijevi</w:t>
      </w:r>
      <w:r w:rsidR="00370BCD" w:rsidRPr="003068C7">
        <w:rPr>
          <w:rFonts w:ascii="Calibri" w:hAnsi="Calibri" w:cs="Arial"/>
          <w:sz w:val="23"/>
          <w:szCs w:val="23"/>
        </w:rPr>
        <w:t>, zatim probranim materijalom iz iskopa.</w:t>
      </w:r>
    </w:p>
    <w:p w:rsidR="00370BCD" w:rsidRPr="003068C7" w:rsidRDefault="00370BCD" w:rsidP="001C0EDB">
      <w:pPr>
        <w:spacing w:line="240" w:lineRule="exact"/>
        <w:jc w:val="both"/>
        <w:rPr>
          <w:rFonts w:ascii="Calibri" w:hAnsi="Calibri" w:cs="Arial"/>
          <w:sz w:val="23"/>
          <w:szCs w:val="23"/>
        </w:rPr>
      </w:pPr>
      <w:r w:rsidRPr="003068C7">
        <w:rPr>
          <w:rFonts w:ascii="Calibri" w:hAnsi="Calibri" w:cs="Arial"/>
          <w:sz w:val="23"/>
          <w:szCs w:val="23"/>
        </w:rPr>
        <w:t>Završna obrada mora biti ista kao prije početka radova.</w:t>
      </w:r>
    </w:p>
    <w:p w:rsidR="00370BCD" w:rsidRPr="003068C7" w:rsidRDefault="00370BCD" w:rsidP="001C0EDB">
      <w:pPr>
        <w:spacing w:before="360" w:after="120" w:line="240" w:lineRule="exact"/>
        <w:jc w:val="both"/>
        <w:rPr>
          <w:rFonts w:ascii="Calibri" w:hAnsi="Calibri" w:cs="Arial"/>
          <w:b/>
          <w:sz w:val="23"/>
          <w:szCs w:val="23"/>
        </w:rPr>
      </w:pPr>
      <w:r w:rsidRPr="003068C7">
        <w:rPr>
          <w:rFonts w:ascii="Calibri" w:hAnsi="Calibri" w:cs="Arial"/>
          <w:b/>
          <w:sz w:val="23"/>
          <w:szCs w:val="23"/>
        </w:rPr>
        <w:t xml:space="preserve">Objekti na trasi </w:t>
      </w:r>
      <w:r w:rsidR="0063522C" w:rsidRPr="003068C7">
        <w:rPr>
          <w:rFonts w:ascii="Calibri" w:hAnsi="Calibri" w:cs="Arial"/>
          <w:b/>
          <w:sz w:val="23"/>
          <w:szCs w:val="23"/>
        </w:rPr>
        <w:t xml:space="preserve">kanalizacijskog </w:t>
      </w:r>
      <w:r w:rsidRPr="003068C7">
        <w:rPr>
          <w:rFonts w:ascii="Calibri" w:hAnsi="Calibri" w:cs="Arial"/>
          <w:b/>
          <w:sz w:val="23"/>
          <w:szCs w:val="23"/>
        </w:rPr>
        <w:t>kolektora</w:t>
      </w:r>
      <w:r w:rsidR="0063522C" w:rsidRPr="003068C7">
        <w:rPr>
          <w:rFonts w:ascii="Calibri" w:hAnsi="Calibri" w:cs="Arial"/>
          <w:b/>
          <w:sz w:val="23"/>
          <w:szCs w:val="23"/>
        </w:rPr>
        <w:t xml:space="preserve"> i vodoopskrbnog cjevovoda</w:t>
      </w:r>
    </w:p>
    <w:p w:rsidR="00370BCD" w:rsidRPr="003068C7" w:rsidRDefault="00370BCD" w:rsidP="001C0EDB">
      <w:pPr>
        <w:spacing w:line="240" w:lineRule="exact"/>
        <w:jc w:val="both"/>
        <w:rPr>
          <w:rFonts w:ascii="Calibri" w:hAnsi="Calibri" w:cs="Arial"/>
          <w:sz w:val="23"/>
          <w:szCs w:val="23"/>
        </w:rPr>
      </w:pPr>
      <w:r w:rsidRPr="003068C7">
        <w:rPr>
          <w:rFonts w:ascii="Calibri" w:hAnsi="Calibri" w:cs="Arial"/>
          <w:sz w:val="23"/>
          <w:szCs w:val="23"/>
        </w:rPr>
        <w:t>Na trasi kolektora predviđena su kanalizacijska okna</w:t>
      </w:r>
      <w:r w:rsidR="0063522C" w:rsidRPr="003068C7">
        <w:rPr>
          <w:rFonts w:ascii="Calibri" w:hAnsi="Calibri" w:cs="Arial"/>
          <w:sz w:val="23"/>
          <w:szCs w:val="23"/>
        </w:rPr>
        <w:t xml:space="preserve"> i</w:t>
      </w:r>
      <w:r w:rsidRPr="003068C7">
        <w:rPr>
          <w:rFonts w:ascii="Calibri" w:hAnsi="Calibri" w:cs="Arial"/>
          <w:sz w:val="23"/>
          <w:szCs w:val="23"/>
        </w:rPr>
        <w:t xml:space="preserve"> osiguranj</w:t>
      </w:r>
      <w:r w:rsidR="0063522C" w:rsidRPr="003068C7">
        <w:rPr>
          <w:rFonts w:ascii="Calibri" w:hAnsi="Calibri" w:cs="Arial"/>
          <w:sz w:val="23"/>
          <w:szCs w:val="23"/>
        </w:rPr>
        <w:t>a</w:t>
      </w:r>
      <w:r w:rsidRPr="003068C7">
        <w:rPr>
          <w:rFonts w:ascii="Calibri" w:hAnsi="Calibri" w:cs="Arial"/>
          <w:sz w:val="23"/>
          <w:szCs w:val="23"/>
        </w:rPr>
        <w:t xml:space="preserve"> cjevovoda</w:t>
      </w:r>
      <w:r w:rsidR="0063522C" w:rsidRPr="003068C7">
        <w:rPr>
          <w:rFonts w:ascii="Calibri" w:hAnsi="Calibri" w:cs="Arial"/>
          <w:sz w:val="23"/>
          <w:szCs w:val="23"/>
        </w:rPr>
        <w:t xml:space="preserve"> za prolaz</w:t>
      </w:r>
      <w:r w:rsidRPr="003068C7">
        <w:rPr>
          <w:rFonts w:ascii="Calibri" w:hAnsi="Calibri" w:cs="Arial"/>
          <w:sz w:val="23"/>
          <w:szCs w:val="23"/>
        </w:rPr>
        <w:t xml:space="preserve"> ispod</w:t>
      </w:r>
      <w:r w:rsidR="0063522C" w:rsidRPr="003068C7">
        <w:rPr>
          <w:rFonts w:ascii="Calibri" w:hAnsi="Calibri" w:cs="Arial"/>
          <w:sz w:val="23"/>
          <w:szCs w:val="23"/>
        </w:rPr>
        <w:t xml:space="preserve"> i iznad</w:t>
      </w:r>
      <w:r w:rsidRPr="003068C7">
        <w:rPr>
          <w:rFonts w:ascii="Calibri" w:hAnsi="Calibri" w:cs="Arial"/>
          <w:sz w:val="23"/>
          <w:szCs w:val="23"/>
        </w:rPr>
        <w:t xml:space="preserve"> propusta površinske odvodnje.</w:t>
      </w:r>
    </w:p>
    <w:p w:rsidR="00370BCD" w:rsidRPr="003068C7" w:rsidRDefault="00370BCD" w:rsidP="001C0EDB">
      <w:pPr>
        <w:spacing w:line="240" w:lineRule="exact"/>
        <w:jc w:val="both"/>
        <w:rPr>
          <w:rFonts w:ascii="Calibri" w:hAnsi="Calibri" w:cs="Arial"/>
          <w:sz w:val="23"/>
          <w:szCs w:val="23"/>
        </w:rPr>
      </w:pPr>
    </w:p>
    <w:p w:rsidR="00370BCD" w:rsidRPr="003068C7" w:rsidRDefault="00370BCD" w:rsidP="001C0EDB">
      <w:pPr>
        <w:spacing w:line="240" w:lineRule="exact"/>
        <w:jc w:val="both"/>
        <w:rPr>
          <w:rFonts w:ascii="Calibri" w:hAnsi="Calibri" w:cs="Arial"/>
          <w:sz w:val="23"/>
          <w:szCs w:val="23"/>
        </w:rPr>
      </w:pPr>
      <w:r w:rsidRPr="003068C7">
        <w:rPr>
          <w:rFonts w:ascii="Calibri" w:hAnsi="Calibri" w:cs="Arial"/>
          <w:sz w:val="23"/>
          <w:szCs w:val="23"/>
        </w:rPr>
        <w:t xml:space="preserve">Na </w:t>
      </w:r>
      <w:r w:rsidR="00FB6141" w:rsidRPr="003068C7">
        <w:rPr>
          <w:rFonts w:ascii="Calibri" w:hAnsi="Calibri" w:cs="Arial"/>
          <w:sz w:val="23"/>
          <w:szCs w:val="23"/>
        </w:rPr>
        <w:t>trasi kanalizacijskih kolektora</w:t>
      </w:r>
      <w:r w:rsidRPr="003068C7">
        <w:rPr>
          <w:rFonts w:ascii="Calibri" w:hAnsi="Calibri" w:cs="Arial"/>
          <w:sz w:val="23"/>
          <w:szCs w:val="23"/>
        </w:rPr>
        <w:t xml:space="preserve"> predviđena su revizijska okna Ø 1000</w:t>
      </w:r>
      <w:r w:rsidRPr="003068C7">
        <w:rPr>
          <w:rFonts w:ascii="Calibri" w:hAnsi="Calibri" w:cs="Arial"/>
          <w:sz w:val="23"/>
          <w:szCs w:val="23"/>
          <w:vertAlign w:val="subscript"/>
        </w:rPr>
        <w:t xml:space="preserve"> </w:t>
      </w:r>
      <w:r w:rsidRPr="003068C7">
        <w:rPr>
          <w:rFonts w:ascii="Calibri" w:hAnsi="Calibri" w:cs="Arial"/>
          <w:sz w:val="23"/>
          <w:szCs w:val="23"/>
        </w:rPr>
        <w:t>mm</w:t>
      </w:r>
      <w:r w:rsidR="00FB6141" w:rsidRPr="003068C7">
        <w:rPr>
          <w:rFonts w:ascii="Calibri" w:hAnsi="Calibri" w:cs="Arial"/>
          <w:sz w:val="23"/>
          <w:szCs w:val="23"/>
        </w:rPr>
        <w:t>.</w:t>
      </w:r>
      <w:r w:rsidRPr="003068C7">
        <w:rPr>
          <w:rFonts w:ascii="Calibri" w:hAnsi="Calibri" w:cs="Arial"/>
          <w:sz w:val="23"/>
          <w:szCs w:val="23"/>
        </w:rPr>
        <w:t xml:space="preserve"> U revizijskom oknu je omogućen silazak</w:t>
      </w:r>
      <w:r w:rsidR="00FB6141" w:rsidRPr="003068C7">
        <w:rPr>
          <w:rFonts w:ascii="Calibri" w:hAnsi="Calibri" w:cs="Arial"/>
          <w:sz w:val="23"/>
          <w:szCs w:val="23"/>
        </w:rPr>
        <w:t xml:space="preserve">. </w:t>
      </w:r>
      <w:r w:rsidRPr="003068C7">
        <w:rPr>
          <w:rFonts w:ascii="Calibri" w:hAnsi="Calibri" w:cs="Arial"/>
          <w:sz w:val="23"/>
          <w:szCs w:val="23"/>
        </w:rPr>
        <w:t>Okna su namijenjena za potrebe revizije, čišćenja i ispiranja.</w:t>
      </w:r>
    </w:p>
    <w:p w:rsidR="00370BCD" w:rsidRPr="003068C7" w:rsidRDefault="00370BCD" w:rsidP="001C0EDB">
      <w:pPr>
        <w:spacing w:line="240" w:lineRule="exact"/>
        <w:jc w:val="both"/>
        <w:rPr>
          <w:rFonts w:ascii="Calibri" w:hAnsi="Calibri" w:cs="Arial"/>
          <w:sz w:val="23"/>
          <w:szCs w:val="23"/>
        </w:rPr>
      </w:pPr>
      <w:r w:rsidRPr="003068C7">
        <w:rPr>
          <w:rFonts w:ascii="Calibri" w:hAnsi="Calibri" w:cs="Arial"/>
          <w:sz w:val="23"/>
          <w:szCs w:val="23"/>
        </w:rPr>
        <w:t xml:space="preserve">Okna su tipska, numerirana i svako okno ima svoje karakteristike prikazane u uzdužnom profilu i u </w:t>
      </w:r>
      <w:r w:rsidR="00FB6141" w:rsidRPr="003068C7">
        <w:rPr>
          <w:rFonts w:ascii="Calibri" w:hAnsi="Calibri" w:cs="Arial"/>
          <w:sz w:val="23"/>
          <w:szCs w:val="23"/>
        </w:rPr>
        <w:t>prilogu</w:t>
      </w:r>
      <w:r w:rsidRPr="003068C7">
        <w:rPr>
          <w:rFonts w:ascii="Calibri" w:hAnsi="Calibri" w:cs="Arial"/>
          <w:sz w:val="23"/>
          <w:szCs w:val="23"/>
        </w:rPr>
        <w:t xml:space="preserve"> Koordinate cjevovoda i okana.</w:t>
      </w:r>
    </w:p>
    <w:p w:rsidR="00370BCD" w:rsidRPr="003068C7" w:rsidRDefault="00370BCD" w:rsidP="001C0EDB">
      <w:pPr>
        <w:spacing w:line="240" w:lineRule="exact"/>
        <w:jc w:val="both"/>
        <w:rPr>
          <w:rFonts w:ascii="Calibri" w:hAnsi="Calibri" w:cs="Arial"/>
          <w:sz w:val="23"/>
          <w:szCs w:val="23"/>
        </w:rPr>
      </w:pPr>
      <w:r w:rsidRPr="003068C7">
        <w:rPr>
          <w:rFonts w:ascii="Calibri" w:hAnsi="Calibri" w:cs="Arial"/>
          <w:sz w:val="23"/>
          <w:szCs w:val="23"/>
        </w:rPr>
        <w:t xml:space="preserve">Osiguranja cjevovoda za prolaz ispod </w:t>
      </w:r>
      <w:r w:rsidR="00FB6141" w:rsidRPr="003068C7">
        <w:rPr>
          <w:rFonts w:ascii="Calibri" w:hAnsi="Calibri" w:cs="Arial"/>
          <w:sz w:val="23"/>
          <w:szCs w:val="23"/>
        </w:rPr>
        <w:t xml:space="preserve">i iznad </w:t>
      </w:r>
      <w:r w:rsidRPr="003068C7">
        <w:rPr>
          <w:rFonts w:ascii="Calibri" w:hAnsi="Calibri" w:cs="Arial"/>
          <w:sz w:val="23"/>
          <w:szCs w:val="23"/>
        </w:rPr>
        <w:t>postojećih propusta izvode se u zaštitnom betonskom bloku, u svemu prema detaljima datim u projektu.</w:t>
      </w:r>
    </w:p>
    <w:p w:rsidR="00370BCD" w:rsidRPr="003068C7" w:rsidRDefault="00FB6141" w:rsidP="001C0EDB">
      <w:pPr>
        <w:spacing w:line="240" w:lineRule="exact"/>
        <w:jc w:val="both"/>
        <w:rPr>
          <w:rFonts w:ascii="Calibri" w:hAnsi="Calibri" w:cs="Arial"/>
          <w:sz w:val="23"/>
          <w:szCs w:val="23"/>
        </w:rPr>
      </w:pPr>
      <w:r w:rsidRPr="003068C7">
        <w:rPr>
          <w:rFonts w:ascii="Calibri" w:hAnsi="Calibri" w:cs="Arial"/>
          <w:sz w:val="23"/>
          <w:szCs w:val="23"/>
        </w:rPr>
        <w:t xml:space="preserve">Na trasi vodoopskrbnog cjevovoda predviđena su vodovodna okna na mjestima odvojaka </w:t>
      </w:r>
    </w:p>
    <w:p w:rsidR="00FB6141" w:rsidRPr="003068C7" w:rsidRDefault="00FB6141" w:rsidP="001C0EDB">
      <w:pPr>
        <w:spacing w:line="240" w:lineRule="exact"/>
        <w:jc w:val="both"/>
        <w:rPr>
          <w:rFonts w:ascii="Calibri" w:hAnsi="Calibri" w:cs="Arial"/>
          <w:sz w:val="23"/>
          <w:szCs w:val="23"/>
        </w:rPr>
      </w:pPr>
      <w:r w:rsidRPr="003068C7">
        <w:rPr>
          <w:rFonts w:ascii="Calibri" w:hAnsi="Calibri" w:cs="Arial"/>
          <w:sz w:val="23"/>
          <w:szCs w:val="23"/>
        </w:rPr>
        <w:t>cjevovoda. U oknima su predviđene armature i fazonski komadi za omogućavanje priključaka cjevovoda i nadzemnih hidranata te izolacije dijelova cjevovoda, a o svemu prema nacrtima u projektu.</w:t>
      </w:r>
    </w:p>
    <w:p w:rsidR="007040A5" w:rsidRPr="003068C7" w:rsidRDefault="007040A5" w:rsidP="001C0EDB">
      <w:pPr>
        <w:spacing w:before="360" w:after="120" w:line="240" w:lineRule="exact"/>
        <w:jc w:val="both"/>
        <w:rPr>
          <w:rFonts w:ascii="Calibri" w:hAnsi="Calibri" w:cs="Arial"/>
          <w:b/>
          <w:sz w:val="23"/>
          <w:szCs w:val="23"/>
        </w:rPr>
      </w:pPr>
    </w:p>
    <w:p w:rsidR="00370BCD" w:rsidRPr="003068C7" w:rsidRDefault="00370BCD" w:rsidP="001C0EDB">
      <w:pPr>
        <w:spacing w:before="360" w:after="120" w:line="240" w:lineRule="exact"/>
        <w:jc w:val="both"/>
        <w:rPr>
          <w:rFonts w:ascii="Calibri" w:hAnsi="Calibri" w:cs="Arial"/>
          <w:b/>
          <w:sz w:val="23"/>
          <w:szCs w:val="23"/>
        </w:rPr>
      </w:pPr>
      <w:r w:rsidRPr="003068C7">
        <w:rPr>
          <w:rFonts w:ascii="Calibri" w:hAnsi="Calibri" w:cs="Arial"/>
          <w:b/>
          <w:sz w:val="23"/>
          <w:szCs w:val="23"/>
        </w:rPr>
        <w:lastRenderedPageBreak/>
        <w:t>Križanje kolektora sa instalacijama</w:t>
      </w:r>
    </w:p>
    <w:p w:rsidR="00370BCD" w:rsidRPr="003068C7" w:rsidRDefault="00370BCD" w:rsidP="001C0EDB">
      <w:pPr>
        <w:spacing w:line="240" w:lineRule="exact"/>
        <w:jc w:val="both"/>
        <w:rPr>
          <w:rFonts w:ascii="Calibri" w:hAnsi="Calibri" w:cs="Arial"/>
          <w:sz w:val="23"/>
          <w:szCs w:val="23"/>
        </w:rPr>
      </w:pPr>
      <w:r w:rsidRPr="003068C7">
        <w:rPr>
          <w:rFonts w:ascii="Calibri" w:hAnsi="Calibri" w:cs="Arial"/>
          <w:sz w:val="23"/>
          <w:szCs w:val="23"/>
        </w:rPr>
        <w:t>Prije početka radova na izgradnji cjevovoda važno je definirati točan položaj ostalih instalacija, kako bi se mogle izvršiti eventualno potrebne korekcije trase (koristiti situaciju komunalnih instalacija, probne šliceve, zatražiti nadzor komunalnih poduzeća te koristiti uređaj za otkrivanje podzemnih instalacija). Prilikom svih iskopa i radova u neposrednoj blizini podzemne infrastrukture, potrebno je obratiti pozornost, a u slučaju potrebe vršiti ručni iskop kako ne bi došlo do oštećenja.</w:t>
      </w:r>
    </w:p>
    <w:p w:rsidR="00370BCD" w:rsidRPr="003068C7" w:rsidRDefault="00370BCD" w:rsidP="001C0EDB">
      <w:pPr>
        <w:spacing w:line="240" w:lineRule="exact"/>
        <w:jc w:val="both"/>
        <w:rPr>
          <w:rFonts w:ascii="Calibri" w:hAnsi="Calibri" w:cs="Arial"/>
          <w:sz w:val="23"/>
          <w:szCs w:val="23"/>
        </w:rPr>
      </w:pPr>
      <w:r w:rsidRPr="003068C7">
        <w:rPr>
          <w:rFonts w:ascii="Calibri" w:hAnsi="Calibri" w:cs="Arial"/>
          <w:sz w:val="23"/>
          <w:szCs w:val="23"/>
        </w:rPr>
        <w:t>Isto tako potrebno je i osigurati nesmetanu opskrbu korisnika, a sve prema zahtjevima i potrebama vlasnika instalacija odnosno u dogovoru s njihovim ovlaštenim predstavnicima.</w:t>
      </w:r>
    </w:p>
    <w:p w:rsidR="00370BCD" w:rsidRPr="003068C7" w:rsidRDefault="00370BCD" w:rsidP="001C0EDB">
      <w:pPr>
        <w:spacing w:line="240" w:lineRule="exact"/>
        <w:jc w:val="both"/>
        <w:rPr>
          <w:rFonts w:ascii="Calibri" w:hAnsi="Calibri" w:cs="Arial"/>
          <w:sz w:val="23"/>
          <w:szCs w:val="23"/>
        </w:rPr>
      </w:pPr>
      <w:r w:rsidRPr="003068C7">
        <w:rPr>
          <w:rFonts w:ascii="Calibri" w:hAnsi="Calibri" w:cs="Arial"/>
          <w:sz w:val="23"/>
          <w:szCs w:val="23"/>
        </w:rPr>
        <w:t>Iz razloga već izgrađenih instalacija vodovoda, telefona i vanjske rasvjete predviđen je ručni iskop kontrolnih rovova širine 0,6 m, dubine 1,5 m i duljine 2,0 m prije početka radova. Mjesto iskopa kontrolnih rovova za svaku dionicu utvrditi će nadzorni inženjer u dogovoru sa izvođačem radova, na osnovu uvida u situaciju instalacija te temeljem dobivenih informacija od vlasnika instalacija. Iskop treba vršiti pažljivo kako ne bi došlo do oštećenja instalacije te ozljeda na radu.</w:t>
      </w:r>
    </w:p>
    <w:p w:rsidR="00370BCD" w:rsidRPr="003068C7" w:rsidRDefault="00370BCD" w:rsidP="001C0EDB">
      <w:pPr>
        <w:spacing w:line="240" w:lineRule="exact"/>
        <w:jc w:val="both"/>
        <w:rPr>
          <w:rFonts w:ascii="Calibri" w:hAnsi="Calibri" w:cs="Arial"/>
          <w:sz w:val="23"/>
          <w:szCs w:val="23"/>
        </w:rPr>
      </w:pPr>
      <w:r w:rsidRPr="003068C7">
        <w:rPr>
          <w:rFonts w:ascii="Calibri" w:hAnsi="Calibri" w:cs="Arial"/>
          <w:sz w:val="23"/>
          <w:szCs w:val="23"/>
        </w:rPr>
        <w:t>Ukoliko Izvođač nije u mogućnosti ispuniti posebne uvjete gradnje, Investitor je dužan kod vlasnika instalacija zatražiti izradu projekta izmještanja, koji će u konačnici predstavljati sastavni dio ukupne projektne dokumentacije predmetne građevine. Izvođenje treba prilagoditi postojećem stanju, poštujući uvjete iz lokacijske dozvole.</w:t>
      </w:r>
    </w:p>
    <w:p w:rsidR="00370BCD" w:rsidRPr="003068C7" w:rsidRDefault="00370BCD" w:rsidP="001C0EDB">
      <w:pPr>
        <w:numPr>
          <w:ilvl w:val="0"/>
          <w:numId w:val="7"/>
        </w:numPr>
        <w:tabs>
          <w:tab w:val="clear" w:pos="720"/>
          <w:tab w:val="num" w:pos="142"/>
        </w:tabs>
        <w:spacing w:line="240" w:lineRule="exact"/>
        <w:ind w:left="0" w:hanging="284"/>
        <w:jc w:val="both"/>
        <w:rPr>
          <w:rFonts w:ascii="Calibri" w:hAnsi="Calibri" w:cs="Arial"/>
          <w:sz w:val="23"/>
          <w:szCs w:val="23"/>
        </w:rPr>
      </w:pPr>
      <w:r w:rsidRPr="003068C7">
        <w:rPr>
          <w:rFonts w:ascii="Calibri" w:hAnsi="Calibri" w:cs="Arial"/>
          <w:sz w:val="23"/>
          <w:szCs w:val="23"/>
        </w:rPr>
        <w:t>Vodovod. Križanje i paralelno vođenje cijevi kanalizacijske mreže sa vodovodnom obavezno izvesti sukladno uvjetima vlasnika instalacije.</w:t>
      </w:r>
    </w:p>
    <w:p w:rsidR="00370BCD" w:rsidRPr="003068C7" w:rsidRDefault="00370BCD" w:rsidP="001C0EDB">
      <w:pPr>
        <w:numPr>
          <w:ilvl w:val="0"/>
          <w:numId w:val="7"/>
        </w:numPr>
        <w:tabs>
          <w:tab w:val="clear" w:pos="720"/>
          <w:tab w:val="num" w:pos="142"/>
        </w:tabs>
        <w:spacing w:line="240" w:lineRule="exact"/>
        <w:ind w:left="0" w:hanging="284"/>
        <w:jc w:val="both"/>
        <w:rPr>
          <w:rFonts w:ascii="Calibri" w:hAnsi="Calibri" w:cs="Arial"/>
          <w:sz w:val="23"/>
          <w:szCs w:val="23"/>
        </w:rPr>
      </w:pPr>
      <w:r w:rsidRPr="003068C7">
        <w:rPr>
          <w:rFonts w:ascii="Calibri" w:hAnsi="Calibri" w:cs="Arial"/>
          <w:sz w:val="23"/>
          <w:szCs w:val="23"/>
        </w:rPr>
        <w:t xml:space="preserve">Elektroenergetska instalacija. Križanje i paralelno vođenje cijevi kanalizacijske mreže sa elektroenergetskom instalacijom obvezatno izvesti sukladno uvjetima vlasnika instalacije. </w:t>
      </w:r>
    </w:p>
    <w:p w:rsidR="00370BCD" w:rsidRPr="003068C7" w:rsidRDefault="00370BCD" w:rsidP="001C0EDB">
      <w:pPr>
        <w:numPr>
          <w:ilvl w:val="0"/>
          <w:numId w:val="7"/>
        </w:numPr>
        <w:tabs>
          <w:tab w:val="clear" w:pos="720"/>
          <w:tab w:val="num" w:pos="142"/>
        </w:tabs>
        <w:spacing w:line="240" w:lineRule="exact"/>
        <w:ind w:left="0" w:hanging="284"/>
        <w:jc w:val="both"/>
        <w:rPr>
          <w:rFonts w:ascii="Calibri" w:hAnsi="Calibri" w:cs="Arial"/>
          <w:sz w:val="23"/>
          <w:szCs w:val="23"/>
        </w:rPr>
      </w:pPr>
      <w:r w:rsidRPr="003068C7">
        <w:rPr>
          <w:rFonts w:ascii="Calibri" w:hAnsi="Calibri" w:cs="Arial"/>
          <w:sz w:val="23"/>
          <w:szCs w:val="23"/>
        </w:rPr>
        <w:t xml:space="preserve">Telefon. Križanje i paralelno vođenje cijevi kanalizacijske mreže sa instalacijom telefona obvezatno izvesti sukladno uvjetima vlasnika instalacije. </w:t>
      </w:r>
    </w:p>
    <w:p w:rsidR="00370BCD" w:rsidRPr="003068C7" w:rsidRDefault="00370BCD" w:rsidP="001C0EDB">
      <w:pPr>
        <w:numPr>
          <w:ilvl w:val="0"/>
          <w:numId w:val="7"/>
        </w:numPr>
        <w:tabs>
          <w:tab w:val="clear" w:pos="720"/>
          <w:tab w:val="num" w:pos="142"/>
        </w:tabs>
        <w:spacing w:line="240" w:lineRule="exact"/>
        <w:ind w:left="0" w:hanging="284"/>
        <w:rPr>
          <w:rFonts w:ascii="Calibri" w:hAnsi="Calibri" w:cs="Arial"/>
          <w:sz w:val="23"/>
          <w:szCs w:val="23"/>
        </w:rPr>
      </w:pPr>
      <w:r w:rsidRPr="003068C7">
        <w:rPr>
          <w:rFonts w:ascii="Calibri" w:hAnsi="Calibri" w:cs="Arial"/>
          <w:sz w:val="23"/>
          <w:szCs w:val="23"/>
        </w:rPr>
        <w:t>Ostala infrastruktura. Obilaskom terena nije uočena dodatna infrastruktura koja bi utjecala na položaj trase, a ako se ustanovi, sva križanja će se izvesti prema posebnim uvjetima vlasnika instalacije.</w:t>
      </w:r>
    </w:p>
    <w:p w:rsidR="001C0EDB" w:rsidRPr="003068C7" w:rsidRDefault="001C0EDB" w:rsidP="001C0EDB">
      <w:pPr>
        <w:spacing w:line="240" w:lineRule="exact"/>
        <w:jc w:val="both"/>
        <w:rPr>
          <w:rFonts w:ascii="Calibri" w:hAnsi="Calibri" w:cs="Arial"/>
          <w:sz w:val="23"/>
          <w:szCs w:val="23"/>
        </w:rPr>
      </w:pPr>
    </w:p>
    <w:p w:rsidR="00370BCD" w:rsidRPr="003068C7" w:rsidRDefault="00370BCD" w:rsidP="001C0EDB">
      <w:pPr>
        <w:spacing w:line="240" w:lineRule="exact"/>
        <w:jc w:val="both"/>
        <w:rPr>
          <w:rFonts w:ascii="Calibri" w:hAnsi="Calibri" w:cs="Arial"/>
          <w:b/>
          <w:sz w:val="23"/>
          <w:szCs w:val="23"/>
        </w:rPr>
      </w:pPr>
      <w:r w:rsidRPr="003068C7">
        <w:rPr>
          <w:rFonts w:ascii="Calibri" w:hAnsi="Calibri" w:cs="Arial"/>
          <w:b/>
          <w:sz w:val="23"/>
          <w:szCs w:val="23"/>
        </w:rPr>
        <w:t>Uređenje okoliša</w:t>
      </w:r>
    </w:p>
    <w:p w:rsidR="00370BCD" w:rsidRPr="003068C7" w:rsidRDefault="00370BCD" w:rsidP="001C0EDB">
      <w:pPr>
        <w:pStyle w:val="Zaglavlje"/>
        <w:tabs>
          <w:tab w:val="clear" w:pos="9072"/>
          <w:tab w:val="right" w:pos="9984"/>
        </w:tabs>
        <w:spacing w:line="240" w:lineRule="exact"/>
        <w:jc w:val="both"/>
        <w:rPr>
          <w:rFonts w:ascii="Calibri" w:hAnsi="Calibri" w:cs="Arial"/>
          <w:b/>
          <w:bCs/>
          <w:sz w:val="23"/>
          <w:szCs w:val="23"/>
        </w:rPr>
      </w:pPr>
    </w:p>
    <w:p w:rsidR="00370BCD" w:rsidRPr="003068C7" w:rsidRDefault="00370BCD" w:rsidP="001C0EDB">
      <w:pPr>
        <w:numPr>
          <w:ilvl w:val="0"/>
          <w:numId w:val="13"/>
        </w:numPr>
        <w:spacing w:line="240" w:lineRule="exact"/>
        <w:jc w:val="both"/>
        <w:rPr>
          <w:rFonts w:ascii="Calibri" w:hAnsi="Calibri" w:cs="Arial"/>
          <w:sz w:val="23"/>
          <w:szCs w:val="23"/>
        </w:rPr>
      </w:pPr>
      <w:r w:rsidRPr="003068C7">
        <w:rPr>
          <w:rFonts w:ascii="Calibri" w:hAnsi="Calibri" w:cs="Arial"/>
          <w:sz w:val="23"/>
          <w:szCs w:val="23"/>
        </w:rPr>
        <w:t>Za vrijeme izvođenja radova izvođač radova mora voditi računa o obvezi konačnog uređenja okoliša gradilišta nakon završetka radova. U tom smislu izvođač mora:</w:t>
      </w:r>
    </w:p>
    <w:p w:rsidR="00370BCD" w:rsidRPr="003068C7" w:rsidRDefault="00370BCD" w:rsidP="001C0EDB">
      <w:pPr>
        <w:numPr>
          <w:ilvl w:val="0"/>
          <w:numId w:val="13"/>
        </w:numPr>
        <w:spacing w:line="240" w:lineRule="exact"/>
        <w:jc w:val="both"/>
        <w:rPr>
          <w:rFonts w:ascii="Calibri" w:hAnsi="Calibri" w:cs="Arial"/>
          <w:sz w:val="23"/>
          <w:szCs w:val="23"/>
        </w:rPr>
      </w:pPr>
      <w:r w:rsidRPr="003068C7">
        <w:rPr>
          <w:rFonts w:ascii="Calibri" w:hAnsi="Calibri" w:cs="Arial"/>
          <w:sz w:val="23"/>
          <w:szCs w:val="23"/>
        </w:rPr>
        <w:t>Formirati deponije i zatvorena skladišta na pogodnim lokacijama duž trase.</w:t>
      </w:r>
    </w:p>
    <w:p w:rsidR="00370BCD" w:rsidRPr="003068C7" w:rsidRDefault="00370BCD" w:rsidP="001C0EDB">
      <w:pPr>
        <w:numPr>
          <w:ilvl w:val="0"/>
          <w:numId w:val="13"/>
        </w:numPr>
        <w:spacing w:line="240" w:lineRule="exact"/>
        <w:jc w:val="both"/>
        <w:rPr>
          <w:rFonts w:ascii="Calibri" w:hAnsi="Calibri" w:cs="Arial"/>
          <w:sz w:val="23"/>
          <w:szCs w:val="23"/>
        </w:rPr>
      </w:pPr>
      <w:r w:rsidRPr="003068C7">
        <w:rPr>
          <w:rFonts w:ascii="Calibri" w:hAnsi="Calibri" w:cs="Arial"/>
          <w:sz w:val="23"/>
          <w:szCs w:val="23"/>
        </w:rPr>
        <w:t xml:space="preserve">Iskopi će se obaviti prema projektu. Materijal iz iskopa u količinama potrebnim za nasipanje nakon izgradnje deponirati na pogodnim mjestima duž trase cjevovoda. Višak materijala iz iskopa odmah odvesti na deponiju koju će odrediti investitor. Odloženi materijal na deponiji isplanirati i urediti prema uputama i zahtjevu nadzornog inženjera. </w:t>
      </w:r>
    </w:p>
    <w:p w:rsidR="00370BCD" w:rsidRPr="003068C7" w:rsidRDefault="00370BCD" w:rsidP="001C0EDB">
      <w:pPr>
        <w:numPr>
          <w:ilvl w:val="0"/>
          <w:numId w:val="13"/>
        </w:numPr>
        <w:spacing w:line="240" w:lineRule="exact"/>
        <w:jc w:val="both"/>
        <w:rPr>
          <w:rFonts w:ascii="Calibri" w:hAnsi="Calibri" w:cs="Arial"/>
          <w:sz w:val="23"/>
          <w:szCs w:val="23"/>
        </w:rPr>
      </w:pPr>
      <w:r w:rsidRPr="003068C7">
        <w:rPr>
          <w:rFonts w:ascii="Calibri" w:hAnsi="Calibri" w:cs="Arial"/>
          <w:sz w:val="23"/>
          <w:szCs w:val="23"/>
        </w:rPr>
        <w:t>Za vrijeme izvođenja radova iskopani rov za izgradnju  kolektora zaštiti od upada pješaka i na mjestima koji su u blizini prometnica od upada vozila.</w:t>
      </w:r>
    </w:p>
    <w:p w:rsidR="00370BCD" w:rsidRPr="003068C7" w:rsidRDefault="00370BCD" w:rsidP="001C0EDB">
      <w:pPr>
        <w:numPr>
          <w:ilvl w:val="0"/>
          <w:numId w:val="13"/>
        </w:numPr>
        <w:spacing w:line="240" w:lineRule="exact"/>
        <w:jc w:val="both"/>
        <w:rPr>
          <w:rFonts w:ascii="Calibri" w:hAnsi="Calibri" w:cs="Arial"/>
          <w:sz w:val="23"/>
          <w:szCs w:val="23"/>
        </w:rPr>
      </w:pPr>
      <w:r w:rsidRPr="003068C7">
        <w:rPr>
          <w:rFonts w:ascii="Calibri" w:hAnsi="Calibri" w:cs="Arial"/>
          <w:sz w:val="23"/>
          <w:szCs w:val="23"/>
        </w:rPr>
        <w:t>Tamo gdje se radovima presijecaju lokalni putovi i pješačke staze izvođač je dužan osigurati privremene prelaze sa propisanim ogradama. O broju i rasporedu takvih prijelaza odlučuje nadzorni inženjer.</w:t>
      </w:r>
    </w:p>
    <w:p w:rsidR="00370BCD" w:rsidRPr="003068C7" w:rsidRDefault="00370BCD" w:rsidP="001C0EDB">
      <w:pPr>
        <w:numPr>
          <w:ilvl w:val="0"/>
          <w:numId w:val="13"/>
        </w:numPr>
        <w:spacing w:line="240" w:lineRule="exact"/>
        <w:jc w:val="both"/>
        <w:rPr>
          <w:rFonts w:ascii="Calibri" w:hAnsi="Calibri" w:cs="Arial"/>
          <w:sz w:val="23"/>
          <w:szCs w:val="23"/>
        </w:rPr>
      </w:pPr>
      <w:r w:rsidRPr="003068C7">
        <w:rPr>
          <w:rFonts w:ascii="Calibri" w:hAnsi="Calibri" w:cs="Arial"/>
          <w:sz w:val="23"/>
          <w:szCs w:val="23"/>
        </w:rPr>
        <w:t>Na mjestima križanja sa drugim instalacijama i da se što manje ošteti korijenje u blizini zasađenog drveća.</w:t>
      </w:r>
    </w:p>
    <w:p w:rsidR="00370BCD" w:rsidRPr="003068C7" w:rsidRDefault="00370BCD" w:rsidP="001C0EDB">
      <w:pPr>
        <w:numPr>
          <w:ilvl w:val="0"/>
          <w:numId w:val="13"/>
        </w:numPr>
        <w:spacing w:line="240" w:lineRule="exact"/>
        <w:jc w:val="both"/>
        <w:rPr>
          <w:rFonts w:ascii="Calibri" w:hAnsi="Calibri" w:cs="Arial"/>
          <w:sz w:val="23"/>
          <w:szCs w:val="23"/>
        </w:rPr>
      </w:pPr>
      <w:r w:rsidRPr="003068C7">
        <w:rPr>
          <w:rFonts w:ascii="Calibri" w:hAnsi="Calibri" w:cs="Arial"/>
          <w:sz w:val="23"/>
          <w:szCs w:val="23"/>
        </w:rPr>
        <w:t>Pri izvođenju radova paziti da se ne napravi šteta na okolnim površinama i građevinama. Drveće i druga vegetacija van zone gradilišta ne smije se oštetiti ili uništiti. Na površinama koje nisu definirane kao gradilište ne smije se odlagati iskopani ili bilo koji drugi materijal ili otpad.</w:t>
      </w:r>
    </w:p>
    <w:p w:rsidR="00370BCD" w:rsidRPr="003068C7" w:rsidRDefault="00370BCD" w:rsidP="001C0EDB">
      <w:pPr>
        <w:numPr>
          <w:ilvl w:val="0"/>
          <w:numId w:val="13"/>
        </w:numPr>
        <w:spacing w:line="240" w:lineRule="exact"/>
        <w:jc w:val="both"/>
        <w:rPr>
          <w:rFonts w:ascii="Calibri" w:hAnsi="Calibri" w:cs="Arial"/>
          <w:sz w:val="23"/>
          <w:szCs w:val="23"/>
        </w:rPr>
      </w:pPr>
      <w:r w:rsidRPr="003068C7">
        <w:rPr>
          <w:rFonts w:ascii="Calibri" w:hAnsi="Calibri" w:cs="Arial"/>
          <w:sz w:val="23"/>
          <w:szCs w:val="23"/>
        </w:rPr>
        <w:t>Izvođač je dužan voditi računa da ne ošteti podzemne instalacije HEP-a, HT-a, vodovoda, te na mjestima njihovog ukrštanja iskope treba izvršiti ručno pazeći da se ne oštete već položene instalacije.</w:t>
      </w:r>
    </w:p>
    <w:p w:rsidR="00370BCD" w:rsidRPr="003068C7" w:rsidRDefault="00370BCD" w:rsidP="001C0EDB">
      <w:pPr>
        <w:numPr>
          <w:ilvl w:val="0"/>
          <w:numId w:val="13"/>
        </w:numPr>
        <w:spacing w:line="240" w:lineRule="exact"/>
        <w:jc w:val="both"/>
        <w:rPr>
          <w:rFonts w:ascii="Calibri" w:hAnsi="Calibri" w:cs="Arial"/>
          <w:sz w:val="23"/>
          <w:szCs w:val="23"/>
        </w:rPr>
      </w:pPr>
      <w:r w:rsidRPr="003068C7">
        <w:rPr>
          <w:rFonts w:ascii="Calibri" w:hAnsi="Calibri" w:cs="Arial"/>
          <w:sz w:val="23"/>
          <w:szCs w:val="23"/>
        </w:rPr>
        <w:t>Sve postojeće građevine, nadzemne i podzemne instalacije, putove i dr. izvođač mora zaštiti od oštećenja a po završetku radova privremena zaštita se mora ukloniti odnosno moraju se površine i objekti dovesti u prvobitno stanje.</w:t>
      </w:r>
    </w:p>
    <w:p w:rsidR="00370BCD" w:rsidRPr="003068C7" w:rsidRDefault="00370BCD" w:rsidP="001C0EDB">
      <w:pPr>
        <w:tabs>
          <w:tab w:val="num" w:pos="284"/>
        </w:tabs>
        <w:spacing w:line="240" w:lineRule="exact"/>
        <w:jc w:val="both"/>
        <w:rPr>
          <w:rFonts w:ascii="Calibri" w:hAnsi="Calibri" w:cs="Arial"/>
          <w:sz w:val="23"/>
          <w:szCs w:val="23"/>
        </w:rPr>
      </w:pPr>
    </w:p>
    <w:p w:rsidR="00370BCD" w:rsidRPr="003068C7" w:rsidRDefault="00370BCD" w:rsidP="001C0EDB">
      <w:pPr>
        <w:numPr>
          <w:ilvl w:val="0"/>
          <w:numId w:val="13"/>
        </w:numPr>
        <w:spacing w:line="240" w:lineRule="exact"/>
        <w:jc w:val="both"/>
        <w:rPr>
          <w:rFonts w:ascii="Calibri" w:hAnsi="Calibri" w:cs="Arial"/>
          <w:sz w:val="23"/>
          <w:szCs w:val="23"/>
        </w:rPr>
      </w:pPr>
      <w:r w:rsidRPr="003068C7">
        <w:rPr>
          <w:rFonts w:ascii="Calibri" w:hAnsi="Calibri" w:cs="Arial"/>
          <w:sz w:val="23"/>
          <w:szCs w:val="23"/>
        </w:rPr>
        <w:t>Nakon završetka radova mora se izvršiti sanacija okolice gradilišta prema slijedećem:</w:t>
      </w:r>
    </w:p>
    <w:p w:rsidR="00370BCD" w:rsidRPr="003068C7" w:rsidRDefault="00370BCD" w:rsidP="001C0EDB">
      <w:pPr>
        <w:numPr>
          <w:ilvl w:val="0"/>
          <w:numId w:val="13"/>
        </w:numPr>
        <w:spacing w:line="240" w:lineRule="exact"/>
        <w:jc w:val="both"/>
        <w:rPr>
          <w:rFonts w:ascii="Calibri" w:hAnsi="Calibri" w:cs="Arial"/>
          <w:sz w:val="23"/>
          <w:szCs w:val="23"/>
        </w:rPr>
      </w:pPr>
      <w:r w:rsidRPr="003068C7">
        <w:rPr>
          <w:rFonts w:ascii="Calibri" w:hAnsi="Calibri" w:cs="Arial"/>
          <w:sz w:val="23"/>
          <w:szCs w:val="23"/>
        </w:rPr>
        <w:t>Ukloniti sve privremeno izgrađene objekte kao što su skladišta za materijal i alat, objekti za smještaj i boravak ljudi, objekti za upravu gradilišta, ishrani radnika, garderobe, klozeti, kupatila i sl.</w:t>
      </w:r>
    </w:p>
    <w:p w:rsidR="00370BCD" w:rsidRPr="003068C7" w:rsidRDefault="00370BCD" w:rsidP="001C0EDB">
      <w:pPr>
        <w:numPr>
          <w:ilvl w:val="0"/>
          <w:numId w:val="13"/>
        </w:numPr>
        <w:spacing w:line="240" w:lineRule="exact"/>
        <w:jc w:val="both"/>
        <w:rPr>
          <w:rFonts w:ascii="Calibri" w:hAnsi="Calibri" w:cs="Arial"/>
          <w:sz w:val="23"/>
          <w:szCs w:val="23"/>
        </w:rPr>
      </w:pPr>
      <w:r w:rsidRPr="003068C7">
        <w:rPr>
          <w:rFonts w:ascii="Calibri" w:hAnsi="Calibri" w:cs="Arial"/>
          <w:sz w:val="23"/>
          <w:szCs w:val="23"/>
        </w:rPr>
        <w:t>Ukloniti sve privremene priključke gradilišta na komunalne instalacije, privremene elektroenergetske priključke, te mjesto radova urediti, očistiti i dovesti u stanje ispravnosti  kakvo je bilo prije početka radova.</w:t>
      </w:r>
    </w:p>
    <w:p w:rsidR="00370BCD" w:rsidRPr="003068C7" w:rsidRDefault="00370BCD" w:rsidP="001C0EDB">
      <w:pPr>
        <w:numPr>
          <w:ilvl w:val="0"/>
          <w:numId w:val="13"/>
        </w:numPr>
        <w:spacing w:line="240" w:lineRule="exact"/>
        <w:jc w:val="both"/>
        <w:rPr>
          <w:rFonts w:ascii="Calibri" w:hAnsi="Calibri" w:cs="Arial"/>
          <w:sz w:val="23"/>
          <w:szCs w:val="23"/>
        </w:rPr>
      </w:pPr>
      <w:r w:rsidRPr="003068C7">
        <w:rPr>
          <w:rFonts w:ascii="Calibri" w:hAnsi="Calibri" w:cs="Arial"/>
          <w:sz w:val="23"/>
          <w:szCs w:val="23"/>
        </w:rPr>
        <w:lastRenderedPageBreak/>
        <w:t>Sve površine koje su se koristile kao privremeni deponiji materijala, alata, opreme, strojeva i sl, te površine koje su oštećene radi privremenog deponiranja materijala iz iskopa očistiti, a eventualna oštećenja površina sanirati.</w:t>
      </w:r>
    </w:p>
    <w:p w:rsidR="00370BCD" w:rsidRPr="003068C7" w:rsidRDefault="00370BCD" w:rsidP="001C0EDB">
      <w:pPr>
        <w:numPr>
          <w:ilvl w:val="0"/>
          <w:numId w:val="13"/>
        </w:numPr>
        <w:spacing w:line="240" w:lineRule="exact"/>
        <w:jc w:val="both"/>
        <w:rPr>
          <w:rFonts w:ascii="Calibri" w:hAnsi="Calibri" w:cs="Arial"/>
          <w:sz w:val="23"/>
          <w:szCs w:val="23"/>
        </w:rPr>
      </w:pPr>
      <w:r w:rsidRPr="003068C7">
        <w:rPr>
          <w:rFonts w:ascii="Calibri" w:hAnsi="Calibri" w:cs="Arial"/>
          <w:sz w:val="23"/>
          <w:szCs w:val="23"/>
        </w:rPr>
        <w:t>Svu privremenu prometnu signalizaciju u potpunosti ukloniti nakon završetka radova te vratiti u funkciju prijašnjeg režima prometa.</w:t>
      </w:r>
    </w:p>
    <w:p w:rsidR="00370BCD" w:rsidRPr="003068C7" w:rsidRDefault="00370BCD" w:rsidP="001C0EDB">
      <w:pPr>
        <w:numPr>
          <w:ilvl w:val="0"/>
          <w:numId w:val="13"/>
        </w:numPr>
        <w:spacing w:line="240" w:lineRule="exact"/>
        <w:jc w:val="both"/>
        <w:rPr>
          <w:rFonts w:ascii="Calibri" w:hAnsi="Calibri" w:cs="Arial"/>
          <w:sz w:val="23"/>
          <w:szCs w:val="23"/>
        </w:rPr>
      </w:pPr>
      <w:r w:rsidRPr="003068C7">
        <w:rPr>
          <w:rFonts w:ascii="Calibri" w:hAnsi="Calibri" w:cs="Arial"/>
          <w:sz w:val="23"/>
          <w:szCs w:val="23"/>
        </w:rPr>
        <w:t>Nakon postavljanja cijevi,  izvršene tlačne probe i završenih svih montažerskih radova, potrebno je izvesti zatrpavanje rova u slojevima sa zbijanjem, kako bi zbijenost zemljišta nakon provedenih radova odgovarala početnim vrijednostima.</w:t>
      </w:r>
    </w:p>
    <w:p w:rsidR="00370BCD" w:rsidRPr="003068C7" w:rsidRDefault="00370BCD" w:rsidP="001C0EDB">
      <w:pPr>
        <w:numPr>
          <w:ilvl w:val="0"/>
          <w:numId w:val="13"/>
        </w:numPr>
        <w:spacing w:line="240" w:lineRule="exact"/>
        <w:jc w:val="both"/>
        <w:rPr>
          <w:rFonts w:ascii="Calibri" w:hAnsi="Calibri" w:cs="Arial"/>
          <w:sz w:val="23"/>
          <w:szCs w:val="23"/>
        </w:rPr>
      </w:pPr>
      <w:r w:rsidRPr="003068C7">
        <w:rPr>
          <w:rFonts w:ascii="Calibri" w:hAnsi="Calibri" w:cs="Arial"/>
          <w:sz w:val="23"/>
          <w:szCs w:val="23"/>
        </w:rPr>
        <w:t>Cjelokupni korišteni pojas gradilišta urediti i dovesti u prvobitno stanje, sanirati sva oštećenja nastala na tim površinama, višak materijala vratiti u skladište, a otpadni materijal s gradilišta odvesti na odgovarajuću deponiju.</w:t>
      </w:r>
    </w:p>
    <w:p w:rsidR="00370BCD" w:rsidRPr="003068C7" w:rsidRDefault="00370BCD" w:rsidP="001C0EDB">
      <w:pPr>
        <w:numPr>
          <w:ilvl w:val="0"/>
          <w:numId w:val="13"/>
        </w:numPr>
        <w:spacing w:line="240" w:lineRule="exact"/>
        <w:jc w:val="both"/>
        <w:rPr>
          <w:rFonts w:ascii="Calibri" w:hAnsi="Calibri" w:cs="Arial"/>
          <w:sz w:val="23"/>
          <w:szCs w:val="23"/>
        </w:rPr>
      </w:pPr>
      <w:r w:rsidRPr="003068C7">
        <w:rPr>
          <w:rFonts w:ascii="Calibri" w:hAnsi="Calibri" w:cs="Arial"/>
          <w:sz w:val="23"/>
          <w:szCs w:val="23"/>
        </w:rPr>
        <w:t>Cestovne i pješačke površine popraviti u skladu s projektom, a travnate površine isplanirati i zasijati travom te očistiti cestovne jarke;</w:t>
      </w:r>
    </w:p>
    <w:p w:rsidR="00370BCD" w:rsidRPr="003068C7" w:rsidRDefault="00370BCD" w:rsidP="001C0EDB">
      <w:pPr>
        <w:numPr>
          <w:ilvl w:val="0"/>
          <w:numId w:val="13"/>
        </w:numPr>
        <w:spacing w:line="240" w:lineRule="exact"/>
        <w:jc w:val="both"/>
        <w:rPr>
          <w:rFonts w:ascii="Calibri" w:hAnsi="Calibri" w:cs="Arial"/>
          <w:sz w:val="23"/>
          <w:szCs w:val="23"/>
        </w:rPr>
      </w:pPr>
      <w:r w:rsidRPr="003068C7">
        <w:rPr>
          <w:rFonts w:ascii="Calibri" w:hAnsi="Calibri" w:cs="Arial"/>
          <w:sz w:val="23"/>
          <w:szCs w:val="23"/>
        </w:rPr>
        <w:t>Pridržavati se svih uvjeta danih u lokacijskoj dozvoli koji se odnose na uređenje i sanaciju okoliša gradilišta</w:t>
      </w:r>
      <w:r w:rsidR="00FB6141" w:rsidRPr="003068C7">
        <w:rPr>
          <w:rFonts w:ascii="Calibri" w:hAnsi="Calibri" w:cs="Arial"/>
          <w:sz w:val="23"/>
          <w:szCs w:val="23"/>
        </w:rPr>
        <w:t>.</w:t>
      </w:r>
    </w:p>
    <w:p w:rsidR="00FB6141" w:rsidRPr="003068C7" w:rsidRDefault="00FB6141" w:rsidP="001C0EDB">
      <w:pPr>
        <w:tabs>
          <w:tab w:val="num" w:pos="284"/>
        </w:tabs>
        <w:spacing w:line="240" w:lineRule="exact"/>
        <w:jc w:val="both"/>
        <w:rPr>
          <w:rFonts w:ascii="Calibri" w:hAnsi="Calibri" w:cs="Arial"/>
          <w:sz w:val="23"/>
          <w:szCs w:val="23"/>
        </w:rPr>
      </w:pPr>
    </w:p>
    <w:p w:rsidR="00370BCD" w:rsidRPr="003068C7" w:rsidRDefault="00370BCD" w:rsidP="001C0EDB">
      <w:pPr>
        <w:tabs>
          <w:tab w:val="num" w:pos="284"/>
        </w:tabs>
        <w:spacing w:line="240" w:lineRule="exact"/>
        <w:jc w:val="both"/>
        <w:rPr>
          <w:rFonts w:ascii="Calibri" w:hAnsi="Calibri" w:cs="Arial"/>
          <w:sz w:val="23"/>
          <w:szCs w:val="23"/>
        </w:rPr>
      </w:pPr>
    </w:p>
    <w:p w:rsidR="00370BCD" w:rsidRPr="003068C7" w:rsidRDefault="00370BCD" w:rsidP="001C0EDB">
      <w:pPr>
        <w:tabs>
          <w:tab w:val="num" w:pos="284"/>
        </w:tabs>
        <w:spacing w:line="240" w:lineRule="exact"/>
        <w:ind w:hanging="720"/>
        <w:jc w:val="both"/>
        <w:rPr>
          <w:rFonts w:ascii="Calibri" w:hAnsi="Calibri" w:cs="Arial"/>
          <w:sz w:val="23"/>
          <w:szCs w:val="23"/>
        </w:rPr>
      </w:pPr>
    </w:p>
    <w:p w:rsidR="00370BCD" w:rsidRPr="003068C7" w:rsidRDefault="00370BCD" w:rsidP="001C0EDB">
      <w:pPr>
        <w:spacing w:line="240" w:lineRule="exact"/>
        <w:jc w:val="both"/>
        <w:rPr>
          <w:rFonts w:ascii="Calibri" w:hAnsi="Calibri" w:cs="Arial"/>
          <w:sz w:val="23"/>
          <w:szCs w:val="23"/>
        </w:rPr>
      </w:pPr>
    </w:p>
    <w:p w:rsidR="00370BCD" w:rsidRPr="003068C7" w:rsidRDefault="00370BCD" w:rsidP="001C0EDB">
      <w:pPr>
        <w:spacing w:line="240" w:lineRule="exact"/>
        <w:jc w:val="both"/>
        <w:rPr>
          <w:rFonts w:ascii="Calibri" w:hAnsi="Calibri" w:cs="Arial"/>
          <w:sz w:val="23"/>
          <w:szCs w:val="23"/>
        </w:rPr>
      </w:pPr>
    </w:p>
    <w:p w:rsidR="00370BCD" w:rsidRPr="003068C7" w:rsidRDefault="00370BCD" w:rsidP="001C0EDB">
      <w:pPr>
        <w:spacing w:line="240" w:lineRule="exact"/>
        <w:jc w:val="both"/>
        <w:rPr>
          <w:rFonts w:ascii="Calibri" w:hAnsi="Calibri" w:cs="Arial"/>
          <w:sz w:val="23"/>
          <w:szCs w:val="23"/>
        </w:rPr>
      </w:pPr>
    </w:p>
    <w:p w:rsidR="00370BCD" w:rsidRPr="003068C7" w:rsidRDefault="00370BCD" w:rsidP="001C0EDB">
      <w:pPr>
        <w:spacing w:line="240" w:lineRule="exact"/>
        <w:jc w:val="both"/>
        <w:rPr>
          <w:rFonts w:ascii="Calibri" w:hAnsi="Calibri" w:cs="Arial"/>
          <w:sz w:val="23"/>
          <w:szCs w:val="23"/>
        </w:rPr>
      </w:pPr>
    </w:p>
    <w:p w:rsidR="00370BCD" w:rsidRPr="003068C7" w:rsidRDefault="00370BCD" w:rsidP="007040A5">
      <w:pPr>
        <w:tabs>
          <w:tab w:val="num" w:pos="-142"/>
          <w:tab w:val="left" w:pos="180"/>
        </w:tabs>
        <w:spacing w:line="240" w:lineRule="exact"/>
        <w:jc w:val="both"/>
        <w:rPr>
          <w:rFonts w:ascii="Calibri" w:hAnsi="Calibri" w:cs="Arial"/>
          <w:sz w:val="23"/>
          <w:szCs w:val="23"/>
        </w:rPr>
      </w:pPr>
      <w:r w:rsidRPr="003068C7">
        <w:rPr>
          <w:rFonts w:ascii="Calibri" w:hAnsi="Calibri" w:cs="Arial"/>
          <w:sz w:val="23"/>
          <w:szCs w:val="23"/>
        </w:rPr>
        <w:t xml:space="preserve">                                                                                                             </w:t>
      </w:r>
    </w:p>
    <w:sectPr w:rsidR="00370BCD" w:rsidRPr="003068C7" w:rsidSect="002C250D">
      <w:pgSz w:w="11906" w:h="16838"/>
      <w:pgMar w:top="1418" w:right="746" w:bottom="89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FF6" w:rsidRDefault="00FB6FF6">
      <w:r>
        <w:separator/>
      </w:r>
    </w:p>
  </w:endnote>
  <w:endnote w:type="continuationSeparator" w:id="1">
    <w:p w:rsidR="00FB6FF6" w:rsidRDefault="00FB6FF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FF6" w:rsidRDefault="00FB6FF6">
      <w:r>
        <w:separator/>
      </w:r>
    </w:p>
  </w:footnote>
  <w:footnote w:type="continuationSeparator" w:id="1">
    <w:p w:rsidR="00FB6FF6" w:rsidRDefault="00FB6F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3113"/>
    <w:multiLevelType w:val="hybridMultilevel"/>
    <w:tmpl w:val="1DD4C940"/>
    <w:lvl w:ilvl="0" w:tplc="5B40FA32">
      <w:start w:val="2"/>
      <w:numFmt w:val="bullet"/>
      <w:lvlText w:val="-"/>
      <w:lvlJc w:val="left"/>
      <w:pPr>
        <w:ind w:left="218" w:hanging="360"/>
      </w:pPr>
      <w:rPr>
        <w:rFonts w:ascii="Arial" w:eastAsia="Times New Roman" w:hAnsi="Arial" w:cs="Arial" w:hint="default"/>
      </w:rPr>
    </w:lvl>
    <w:lvl w:ilvl="1" w:tplc="041A0003" w:tentative="1">
      <w:start w:val="1"/>
      <w:numFmt w:val="bullet"/>
      <w:lvlText w:val="o"/>
      <w:lvlJc w:val="left"/>
      <w:pPr>
        <w:ind w:left="938" w:hanging="360"/>
      </w:pPr>
      <w:rPr>
        <w:rFonts w:ascii="Courier New" w:hAnsi="Courier New" w:cs="Courier New" w:hint="default"/>
      </w:rPr>
    </w:lvl>
    <w:lvl w:ilvl="2" w:tplc="041A0005" w:tentative="1">
      <w:start w:val="1"/>
      <w:numFmt w:val="bullet"/>
      <w:lvlText w:val=""/>
      <w:lvlJc w:val="left"/>
      <w:pPr>
        <w:ind w:left="1658" w:hanging="360"/>
      </w:pPr>
      <w:rPr>
        <w:rFonts w:ascii="Wingdings" w:hAnsi="Wingdings" w:hint="default"/>
      </w:rPr>
    </w:lvl>
    <w:lvl w:ilvl="3" w:tplc="041A0001" w:tentative="1">
      <w:start w:val="1"/>
      <w:numFmt w:val="bullet"/>
      <w:lvlText w:val=""/>
      <w:lvlJc w:val="left"/>
      <w:pPr>
        <w:ind w:left="2378" w:hanging="360"/>
      </w:pPr>
      <w:rPr>
        <w:rFonts w:ascii="Symbol" w:hAnsi="Symbol" w:hint="default"/>
      </w:rPr>
    </w:lvl>
    <w:lvl w:ilvl="4" w:tplc="041A0003" w:tentative="1">
      <w:start w:val="1"/>
      <w:numFmt w:val="bullet"/>
      <w:lvlText w:val="o"/>
      <w:lvlJc w:val="left"/>
      <w:pPr>
        <w:ind w:left="3098" w:hanging="360"/>
      </w:pPr>
      <w:rPr>
        <w:rFonts w:ascii="Courier New" w:hAnsi="Courier New" w:cs="Courier New" w:hint="default"/>
      </w:rPr>
    </w:lvl>
    <w:lvl w:ilvl="5" w:tplc="041A0005" w:tentative="1">
      <w:start w:val="1"/>
      <w:numFmt w:val="bullet"/>
      <w:lvlText w:val=""/>
      <w:lvlJc w:val="left"/>
      <w:pPr>
        <w:ind w:left="3818" w:hanging="360"/>
      </w:pPr>
      <w:rPr>
        <w:rFonts w:ascii="Wingdings" w:hAnsi="Wingdings" w:hint="default"/>
      </w:rPr>
    </w:lvl>
    <w:lvl w:ilvl="6" w:tplc="041A0001" w:tentative="1">
      <w:start w:val="1"/>
      <w:numFmt w:val="bullet"/>
      <w:lvlText w:val=""/>
      <w:lvlJc w:val="left"/>
      <w:pPr>
        <w:ind w:left="4538" w:hanging="360"/>
      </w:pPr>
      <w:rPr>
        <w:rFonts w:ascii="Symbol" w:hAnsi="Symbol" w:hint="default"/>
      </w:rPr>
    </w:lvl>
    <w:lvl w:ilvl="7" w:tplc="041A0003" w:tentative="1">
      <w:start w:val="1"/>
      <w:numFmt w:val="bullet"/>
      <w:lvlText w:val="o"/>
      <w:lvlJc w:val="left"/>
      <w:pPr>
        <w:ind w:left="5258" w:hanging="360"/>
      </w:pPr>
      <w:rPr>
        <w:rFonts w:ascii="Courier New" w:hAnsi="Courier New" w:cs="Courier New" w:hint="default"/>
      </w:rPr>
    </w:lvl>
    <w:lvl w:ilvl="8" w:tplc="041A0005" w:tentative="1">
      <w:start w:val="1"/>
      <w:numFmt w:val="bullet"/>
      <w:lvlText w:val=""/>
      <w:lvlJc w:val="left"/>
      <w:pPr>
        <w:ind w:left="5978" w:hanging="360"/>
      </w:pPr>
      <w:rPr>
        <w:rFonts w:ascii="Wingdings" w:hAnsi="Wingdings" w:hint="default"/>
      </w:rPr>
    </w:lvl>
  </w:abstractNum>
  <w:abstractNum w:abstractNumId="1">
    <w:nsid w:val="067203E0"/>
    <w:multiLevelType w:val="hybridMultilevel"/>
    <w:tmpl w:val="9496ED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5051A02"/>
    <w:multiLevelType w:val="multilevel"/>
    <w:tmpl w:val="6BDE872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1AEC075B"/>
    <w:multiLevelType w:val="hybridMultilevel"/>
    <w:tmpl w:val="2BD29666"/>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DC80A18"/>
    <w:multiLevelType w:val="multilevel"/>
    <w:tmpl w:val="E528E48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E65230E"/>
    <w:multiLevelType w:val="multilevel"/>
    <w:tmpl w:val="F2ECF7A8"/>
    <w:lvl w:ilvl="0">
      <w:start w:val="2"/>
      <w:numFmt w:val="decimal"/>
      <w:lvlText w:val="%1"/>
      <w:lvlJc w:val="left"/>
      <w:pPr>
        <w:tabs>
          <w:tab w:val="num" w:pos="585"/>
        </w:tabs>
        <w:ind w:left="585" w:hanging="585"/>
      </w:pPr>
      <w:rPr>
        <w:rFonts w:hint="default"/>
      </w:rPr>
    </w:lvl>
    <w:lvl w:ilvl="1">
      <w:start w:val="12"/>
      <w:numFmt w:val="decimal"/>
      <w:lvlText w:val="%1.%2"/>
      <w:lvlJc w:val="left"/>
      <w:pPr>
        <w:tabs>
          <w:tab w:val="num" w:pos="1153"/>
        </w:tabs>
        <w:ind w:left="1153"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799356E"/>
    <w:multiLevelType w:val="hybridMultilevel"/>
    <w:tmpl w:val="F8E611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9372D0D"/>
    <w:multiLevelType w:val="multilevel"/>
    <w:tmpl w:val="B9C8DDCE"/>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3AD54856"/>
    <w:multiLevelType w:val="hybridMultilevel"/>
    <w:tmpl w:val="F2BCB088"/>
    <w:lvl w:ilvl="0" w:tplc="81948BF6">
      <w:start w:val="1"/>
      <w:numFmt w:val="bullet"/>
      <w:lvlText w:val="-"/>
      <w:lvlJc w:val="left"/>
      <w:pPr>
        <w:ind w:left="3180" w:hanging="360"/>
      </w:pPr>
      <w:rPr>
        <w:rFonts w:ascii="Calibri" w:eastAsia="Times New Roman" w:hAnsi="Calibri" w:cs="Arial" w:hint="default"/>
      </w:rPr>
    </w:lvl>
    <w:lvl w:ilvl="1" w:tplc="041A0003" w:tentative="1">
      <w:start w:val="1"/>
      <w:numFmt w:val="bullet"/>
      <w:lvlText w:val="o"/>
      <w:lvlJc w:val="left"/>
      <w:pPr>
        <w:ind w:left="3900" w:hanging="360"/>
      </w:pPr>
      <w:rPr>
        <w:rFonts w:ascii="Courier New" w:hAnsi="Courier New" w:cs="Courier New" w:hint="default"/>
      </w:rPr>
    </w:lvl>
    <w:lvl w:ilvl="2" w:tplc="041A0005" w:tentative="1">
      <w:start w:val="1"/>
      <w:numFmt w:val="bullet"/>
      <w:lvlText w:val=""/>
      <w:lvlJc w:val="left"/>
      <w:pPr>
        <w:ind w:left="4620" w:hanging="360"/>
      </w:pPr>
      <w:rPr>
        <w:rFonts w:ascii="Wingdings" w:hAnsi="Wingdings" w:hint="default"/>
      </w:rPr>
    </w:lvl>
    <w:lvl w:ilvl="3" w:tplc="041A0001" w:tentative="1">
      <w:start w:val="1"/>
      <w:numFmt w:val="bullet"/>
      <w:lvlText w:val=""/>
      <w:lvlJc w:val="left"/>
      <w:pPr>
        <w:ind w:left="5340" w:hanging="360"/>
      </w:pPr>
      <w:rPr>
        <w:rFonts w:ascii="Symbol" w:hAnsi="Symbol" w:hint="default"/>
      </w:rPr>
    </w:lvl>
    <w:lvl w:ilvl="4" w:tplc="041A0003" w:tentative="1">
      <w:start w:val="1"/>
      <w:numFmt w:val="bullet"/>
      <w:lvlText w:val="o"/>
      <w:lvlJc w:val="left"/>
      <w:pPr>
        <w:ind w:left="6060" w:hanging="360"/>
      </w:pPr>
      <w:rPr>
        <w:rFonts w:ascii="Courier New" w:hAnsi="Courier New" w:cs="Courier New" w:hint="default"/>
      </w:rPr>
    </w:lvl>
    <w:lvl w:ilvl="5" w:tplc="041A0005" w:tentative="1">
      <w:start w:val="1"/>
      <w:numFmt w:val="bullet"/>
      <w:lvlText w:val=""/>
      <w:lvlJc w:val="left"/>
      <w:pPr>
        <w:ind w:left="6780" w:hanging="360"/>
      </w:pPr>
      <w:rPr>
        <w:rFonts w:ascii="Wingdings" w:hAnsi="Wingdings" w:hint="default"/>
      </w:rPr>
    </w:lvl>
    <w:lvl w:ilvl="6" w:tplc="041A0001" w:tentative="1">
      <w:start w:val="1"/>
      <w:numFmt w:val="bullet"/>
      <w:lvlText w:val=""/>
      <w:lvlJc w:val="left"/>
      <w:pPr>
        <w:ind w:left="7500" w:hanging="360"/>
      </w:pPr>
      <w:rPr>
        <w:rFonts w:ascii="Symbol" w:hAnsi="Symbol" w:hint="default"/>
      </w:rPr>
    </w:lvl>
    <w:lvl w:ilvl="7" w:tplc="041A0003" w:tentative="1">
      <w:start w:val="1"/>
      <w:numFmt w:val="bullet"/>
      <w:lvlText w:val="o"/>
      <w:lvlJc w:val="left"/>
      <w:pPr>
        <w:ind w:left="8220" w:hanging="360"/>
      </w:pPr>
      <w:rPr>
        <w:rFonts w:ascii="Courier New" w:hAnsi="Courier New" w:cs="Courier New" w:hint="default"/>
      </w:rPr>
    </w:lvl>
    <w:lvl w:ilvl="8" w:tplc="041A0005" w:tentative="1">
      <w:start w:val="1"/>
      <w:numFmt w:val="bullet"/>
      <w:lvlText w:val=""/>
      <w:lvlJc w:val="left"/>
      <w:pPr>
        <w:ind w:left="8940" w:hanging="360"/>
      </w:pPr>
      <w:rPr>
        <w:rFonts w:ascii="Wingdings" w:hAnsi="Wingdings" w:hint="default"/>
      </w:rPr>
    </w:lvl>
  </w:abstractNum>
  <w:abstractNum w:abstractNumId="9">
    <w:nsid w:val="44C9141D"/>
    <w:multiLevelType w:val="multilevel"/>
    <w:tmpl w:val="B9C8DDCE"/>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488F5B15"/>
    <w:multiLevelType w:val="hybridMultilevel"/>
    <w:tmpl w:val="F66AFD62"/>
    <w:lvl w:ilvl="0" w:tplc="5B40FA32">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589D42B3"/>
    <w:multiLevelType w:val="hybridMultilevel"/>
    <w:tmpl w:val="70CEEB3C"/>
    <w:lvl w:ilvl="0" w:tplc="3B6CE9B6">
      <w:start w:val="1"/>
      <w:numFmt w:val="bullet"/>
      <w:lvlText w:val="-"/>
      <w:lvlJc w:val="left"/>
      <w:pPr>
        <w:ind w:left="76" w:hanging="360"/>
      </w:pPr>
      <w:rPr>
        <w:rFonts w:ascii="Calibri" w:eastAsia="Times New Roman" w:hAnsi="Calibri" w:cs="Arial" w:hint="default"/>
      </w:rPr>
    </w:lvl>
    <w:lvl w:ilvl="1" w:tplc="041A0003" w:tentative="1">
      <w:start w:val="1"/>
      <w:numFmt w:val="bullet"/>
      <w:lvlText w:val="o"/>
      <w:lvlJc w:val="left"/>
      <w:pPr>
        <w:ind w:left="796" w:hanging="360"/>
      </w:pPr>
      <w:rPr>
        <w:rFonts w:ascii="Courier New" w:hAnsi="Courier New" w:cs="Courier New" w:hint="default"/>
      </w:rPr>
    </w:lvl>
    <w:lvl w:ilvl="2" w:tplc="041A0005" w:tentative="1">
      <w:start w:val="1"/>
      <w:numFmt w:val="bullet"/>
      <w:lvlText w:val=""/>
      <w:lvlJc w:val="left"/>
      <w:pPr>
        <w:ind w:left="1516" w:hanging="360"/>
      </w:pPr>
      <w:rPr>
        <w:rFonts w:ascii="Wingdings" w:hAnsi="Wingdings" w:hint="default"/>
      </w:rPr>
    </w:lvl>
    <w:lvl w:ilvl="3" w:tplc="041A0001" w:tentative="1">
      <w:start w:val="1"/>
      <w:numFmt w:val="bullet"/>
      <w:lvlText w:val=""/>
      <w:lvlJc w:val="left"/>
      <w:pPr>
        <w:ind w:left="2236" w:hanging="360"/>
      </w:pPr>
      <w:rPr>
        <w:rFonts w:ascii="Symbol" w:hAnsi="Symbol" w:hint="default"/>
      </w:rPr>
    </w:lvl>
    <w:lvl w:ilvl="4" w:tplc="041A0003" w:tentative="1">
      <w:start w:val="1"/>
      <w:numFmt w:val="bullet"/>
      <w:lvlText w:val="o"/>
      <w:lvlJc w:val="left"/>
      <w:pPr>
        <w:ind w:left="2956" w:hanging="360"/>
      </w:pPr>
      <w:rPr>
        <w:rFonts w:ascii="Courier New" w:hAnsi="Courier New" w:cs="Courier New" w:hint="default"/>
      </w:rPr>
    </w:lvl>
    <w:lvl w:ilvl="5" w:tplc="041A0005" w:tentative="1">
      <w:start w:val="1"/>
      <w:numFmt w:val="bullet"/>
      <w:lvlText w:val=""/>
      <w:lvlJc w:val="left"/>
      <w:pPr>
        <w:ind w:left="3676" w:hanging="360"/>
      </w:pPr>
      <w:rPr>
        <w:rFonts w:ascii="Wingdings" w:hAnsi="Wingdings" w:hint="default"/>
      </w:rPr>
    </w:lvl>
    <w:lvl w:ilvl="6" w:tplc="041A0001" w:tentative="1">
      <w:start w:val="1"/>
      <w:numFmt w:val="bullet"/>
      <w:lvlText w:val=""/>
      <w:lvlJc w:val="left"/>
      <w:pPr>
        <w:ind w:left="4396" w:hanging="360"/>
      </w:pPr>
      <w:rPr>
        <w:rFonts w:ascii="Symbol" w:hAnsi="Symbol" w:hint="default"/>
      </w:rPr>
    </w:lvl>
    <w:lvl w:ilvl="7" w:tplc="041A0003" w:tentative="1">
      <w:start w:val="1"/>
      <w:numFmt w:val="bullet"/>
      <w:lvlText w:val="o"/>
      <w:lvlJc w:val="left"/>
      <w:pPr>
        <w:ind w:left="5116" w:hanging="360"/>
      </w:pPr>
      <w:rPr>
        <w:rFonts w:ascii="Courier New" w:hAnsi="Courier New" w:cs="Courier New" w:hint="default"/>
      </w:rPr>
    </w:lvl>
    <w:lvl w:ilvl="8" w:tplc="041A0005" w:tentative="1">
      <w:start w:val="1"/>
      <w:numFmt w:val="bullet"/>
      <w:lvlText w:val=""/>
      <w:lvlJc w:val="left"/>
      <w:pPr>
        <w:ind w:left="5836" w:hanging="360"/>
      </w:pPr>
      <w:rPr>
        <w:rFonts w:ascii="Wingdings" w:hAnsi="Wingdings" w:hint="default"/>
      </w:rPr>
    </w:lvl>
  </w:abstractNum>
  <w:abstractNum w:abstractNumId="12">
    <w:nsid w:val="6BFE4A73"/>
    <w:multiLevelType w:val="hybridMultilevel"/>
    <w:tmpl w:val="080CF4BC"/>
    <w:lvl w:ilvl="0" w:tplc="8EAE3914">
      <w:numFmt w:val="bullet"/>
      <w:lvlText w:val="-"/>
      <w:lvlJc w:val="left"/>
      <w:pPr>
        <w:tabs>
          <w:tab w:val="num" w:pos="420"/>
        </w:tabs>
        <w:ind w:left="420" w:hanging="360"/>
      </w:pPr>
      <w:rPr>
        <w:rFonts w:ascii="Arial" w:eastAsia="Times New Roman" w:hAnsi="Arial" w:cs="Arial" w:hint="default"/>
      </w:rPr>
    </w:lvl>
    <w:lvl w:ilvl="1" w:tplc="041A0003" w:tentative="1">
      <w:start w:val="1"/>
      <w:numFmt w:val="bullet"/>
      <w:lvlText w:val="o"/>
      <w:lvlJc w:val="left"/>
      <w:pPr>
        <w:tabs>
          <w:tab w:val="num" w:pos="1140"/>
        </w:tabs>
        <w:ind w:left="1140" w:hanging="360"/>
      </w:pPr>
      <w:rPr>
        <w:rFonts w:ascii="Courier New" w:hAnsi="Courier New" w:cs="Courier New" w:hint="default"/>
      </w:rPr>
    </w:lvl>
    <w:lvl w:ilvl="2" w:tplc="041A0005" w:tentative="1">
      <w:start w:val="1"/>
      <w:numFmt w:val="bullet"/>
      <w:lvlText w:val=""/>
      <w:lvlJc w:val="left"/>
      <w:pPr>
        <w:tabs>
          <w:tab w:val="num" w:pos="1860"/>
        </w:tabs>
        <w:ind w:left="1860" w:hanging="360"/>
      </w:pPr>
      <w:rPr>
        <w:rFonts w:ascii="Wingdings" w:hAnsi="Wingdings" w:hint="default"/>
      </w:rPr>
    </w:lvl>
    <w:lvl w:ilvl="3" w:tplc="041A0001" w:tentative="1">
      <w:start w:val="1"/>
      <w:numFmt w:val="bullet"/>
      <w:lvlText w:val=""/>
      <w:lvlJc w:val="left"/>
      <w:pPr>
        <w:tabs>
          <w:tab w:val="num" w:pos="2580"/>
        </w:tabs>
        <w:ind w:left="2580" w:hanging="360"/>
      </w:pPr>
      <w:rPr>
        <w:rFonts w:ascii="Symbol" w:hAnsi="Symbol" w:hint="default"/>
      </w:rPr>
    </w:lvl>
    <w:lvl w:ilvl="4" w:tplc="041A0003" w:tentative="1">
      <w:start w:val="1"/>
      <w:numFmt w:val="bullet"/>
      <w:lvlText w:val="o"/>
      <w:lvlJc w:val="left"/>
      <w:pPr>
        <w:tabs>
          <w:tab w:val="num" w:pos="3300"/>
        </w:tabs>
        <w:ind w:left="3300" w:hanging="360"/>
      </w:pPr>
      <w:rPr>
        <w:rFonts w:ascii="Courier New" w:hAnsi="Courier New" w:cs="Courier New" w:hint="default"/>
      </w:rPr>
    </w:lvl>
    <w:lvl w:ilvl="5" w:tplc="041A0005" w:tentative="1">
      <w:start w:val="1"/>
      <w:numFmt w:val="bullet"/>
      <w:lvlText w:val=""/>
      <w:lvlJc w:val="left"/>
      <w:pPr>
        <w:tabs>
          <w:tab w:val="num" w:pos="4020"/>
        </w:tabs>
        <w:ind w:left="4020" w:hanging="360"/>
      </w:pPr>
      <w:rPr>
        <w:rFonts w:ascii="Wingdings" w:hAnsi="Wingdings" w:hint="default"/>
      </w:rPr>
    </w:lvl>
    <w:lvl w:ilvl="6" w:tplc="041A0001" w:tentative="1">
      <w:start w:val="1"/>
      <w:numFmt w:val="bullet"/>
      <w:lvlText w:val=""/>
      <w:lvlJc w:val="left"/>
      <w:pPr>
        <w:tabs>
          <w:tab w:val="num" w:pos="4740"/>
        </w:tabs>
        <w:ind w:left="4740" w:hanging="360"/>
      </w:pPr>
      <w:rPr>
        <w:rFonts w:ascii="Symbol" w:hAnsi="Symbol" w:hint="default"/>
      </w:rPr>
    </w:lvl>
    <w:lvl w:ilvl="7" w:tplc="041A0003" w:tentative="1">
      <w:start w:val="1"/>
      <w:numFmt w:val="bullet"/>
      <w:lvlText w:val="o"/>
      <w:lvlJc w:val="left"/>
      <w:pPr>
        <w:tabs>
          <w:tab w:val="num" w:pos="5460"/>
        </w:tabs>
        <w:ind w:left="5460" w:hanging="360"/>
      </w:pPr>
      <w:rPr>
        <w:rFonts w:ascii="Courier New" w:hAnsi="Courier New" w:cs="Courier New" w:hint="default"/>
      </w:rPr>
    </w:lvl>
    <w:lvl w:ilvl="8" w:tplc="041A0005" w:tentative="1">
      <w:start w:val="1"/>
      <w:numFmt w:val="bullet"/>
      <w:lvlText w:val=""/>
      <w:lvlJc w:val="left"/>
      <w:pPr>
        <w:tabs>
          <w:tab w:val="num" w:pos="6180"/>
        </w:tabs>
        <w:ind w:left="6180" w:hanging="360"/>
      </w:pPr>
      <w:rPr>
        <w:rFonts w:ascii="Wingdings" w:hAnsi="Wingdings" w:hint="default"/>
      </w:rPr>
    </w:lvl>
  </w:abstractNum>
  <w:abstractNum w:abstractNumId="13">
    <w:nsid w:val="72ED3393"/>
    <w:multiLevelType w:val="hybridMultilevel"/>
    <w:tmpl w:val="826832A6"/>
    <w:lvl w:ilvl="0" w:tplc="CC02E9DE">
      <w:start w:val="2"/>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nsid w:val="731E0E97"/>
    <w:multiLevelType w:val="hybridMultilevel"/>
    <w:tmpl w:val="381E524A"/>
    <w:lvl w:ilvl="0" w:tplc="3CE48484">
      <w:start w:val="2"/>
      <w:numFmt w:val="bullet"/>
      <w:lvlText w:val="–"/>
      <w:lvlJc w:val="left"/>
      <w:pPr>
        <w:tabs>
          <w:tab w:val="num" w:pos="3180"/>
        </w:tabs>
        <w:ind w:left="3180" w:hanging="360"/>
      </w:pPr>
      <w:rPr>
        <w:rFonts w:ascii="Arial" w:eastAsia="Times New Roman" w:hAnsi="Arial" w:cs="Arial" w:hint="default"/>
      </w:rPr>
    </w:lvl>
    <w:lvl w:ilvl="1" w:tplc="041A0003" w:tentative="1">
      <w:start w:val="1"/>
      <w:numFmt w:val="bullet"/>
      <w:lvlText w:val="o"/>
      <w:lvlJc w:val="left"/>
      <w:pPr>
        <w:tabs>
          <w:tab w:val="num" w:pos="3900"/>
        </w:tabs>
        <w:ind w:left="3900" w:hanging="360"/>
      </w:pPr>
      <w:rPr>
        <w:rFonts w:ascii="Courier New" w:hAnsi="Courier New" w:cs="Courier New" w:hint="default"/>
      </w:rPr>
    </w:lvl>
    <w:lvl w:ilvl="2" w:tplc="041A0005" w:tentative="1">
      <w:start w:val="1"/>
      <w:numFmt w:val="bullet"/>
      <w:lvlText w:val=""/>
      <w:lvlJc w:val="left"/>
      <w:pPr>
        <w:tabs>
          <w:tab w:val="num" w:pos="4620"/>
        </w:tabs>
        <w:ind w:left="4620" w:hanging="360"/>
      </w:pPr>
      <w:rPr>
        <w:rFonts w:ascii="Wingdings" w:hAnsi="Wingdings" w:hint="default"/>
      </w:rPr>
    </w:lvl>
    <w:lvl w:ilvl="3" w:tplc="041A0001" w:tentative="1">
      <w:start w:val="1"/>
      <w:numFmt w:val="bullet"/>
      <w:lvlText w:val=""/>
      <w:lvlJc w:val="left"/>
      <w:pPr>
        <w:tabs>
          <w:tab w:val="num" w:pos="5340"/>
        </w:tabs>
        <w:ind w:left="5340" w:hanging="360"/>
      </w:pPr>
      <w:rPr>
        <w:rFonts w:ascii="Symbol" w:hAnsi="Symbol" w:hint="default"/>
      </w:rPr>
    </w:lvl>
    <w:lvl w:ilvl="4" w:tplc="041A0003" w:tentative="1">
      <w:start w:val="1"/>
      <w:numFmt w:val="bullet"/>
      <w:lvlText w:val="o"/>
      <w:lvlJc w:val="left"/>
      <w:pPr>
        <w:tabs>
          <w:tab w:val="num" w:pos="6060"/>
        </w:tabs>
        <w:ind w:left="6060" w:hanging="360"/>
      </w:pPr>
      <w:rPr>
        <w:rFonts w:ascii="Courier New" w:hAnsi="Courier New" w:cs="Courier New" w:hint="default"/>
      </w:rPr>
    </w:lvl>
    <w:lvl w:ilvl="5" w:tplc="041A0005" w:tentative="1">
      <w:start w:val="1"/>
      <w:numFmt w:val="bullet"/>
      <w:lvlText w:val=""/>
      <w:lvlJc w:val="left"/>
      <w:pPr>
        <w:tabs>
          <w:tab w:val="num" w:pos="6780"/>
        </w:tabs>
        <w:ind w:left="6780" w:hanging="360"/>
      </w:pPr>
      <w:rPr>
        <w:rFonts w:ascii="Wingdings" w:hAnsi="Wingdings" w:hint="default"/>
      </w:rPr>
    </w:lvl>
    <w:lvl w:ilvl="6" w:tplc="041A0001" w:tentative="1">
      <w:start w:val="1"/>
      <w:numFmt w:val="bullet"/>
      <w:lvlText w:val=""/>
      <w:lvlJc w:val="left"/>
      <w:pPr>
        <w:tabs>
          <w:tab w:val="num" w:pos="7500"/>
        </w:tabs>
        <w:ind w:left="7500" w:hanging="360"/>
      </w:pPr>
      <w:rPr>
        <w:rFonts w:ascii="Symbol" w:hAnsi="Symbol" w:hint="default"/>
      </w:rPr>
    </w:lvl>
    <w:lvl w:ilvl="7" w:tplc="041A0003" w:tentative="1">
      <w:start w:val="1"/>
      <w:numFmt w:val="bullet"/>
      <w:lvlText w:val="o"/>
      <w:lvlJc w:val="left"/>
      <w:pPr>
        <w:tabs>
          <w:tab w:val="num" w:pos="8220"/>
        </w:tabs>
        <w:ind w:left="8220" w:hanging="360"/>
      </w:pPr>
      <w:rPr>
        <w:rFonts w:ascii="Courier New" w:hAnsi="Courier New" w:cs="Courier New" w:hint="default"/>
      </w:rPr>
    </w:lvl>
    <w:lvl w:ilvl="8" w:tplc="041A0005" w:tentative="1">
      <w:start w:val="1"/>
      <w:numFmt w:val="bullet"/>
      <w:lvlText w:val=""/>
      <w:lvlJc w:val="left"/>
      <w:pPr>
        <w:tabs>
          <w:tab w:val="num" w:pos="8940"/>
        </w:tabs>
        <w:ind w:left="8940" w:hanging="360"/>
      </w:pPr>
      <w:rPr>
        <w:rFonts w:ascii="Wingdings" w:hAnsi="Wingdings" w:hint="default"/>
      </w:rPr>
    </w:lvl>
  </w:abstractNum>
  <w:abstractNum w:abstractNumId="15">
    <w:nsid w:val="77636F78"/>
    <w:multiLevelType w:val="hybridMultilevel"/>
    <w:tmpl w:val="51C8CE04"/>
    <w:lvl w:ilvl="0" w:tplc="5B40FA32">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79A04A06"/>
    <w:multiLevelType w:val="multilevel"/>
    <w:tmpl w:val="245AD8A8"/>
    <w:lvl w:ilvl="0">
      <w:start w:val="2"/>
      <w:numFmt w:val="decimal"/>
      <w:lvlText w:val="%1"/>
      <w:lvlJc w:val="left"/>
      <w:pPr>
        <w:ind w:left="465" w:hanging="465"/>
      </w:pPr>
      <w:rPr>
        <w:rFonts w:hint="default"/>
      </w:rPr>
    </w:lvl>
    <w:lvl w:ilvl="1">
      <w:start w:val="14"/>
      <w:numFmt w:val="decimal"/>
      <w:lvlText w:val="%1.%2"/>
      <w:lvlJc w:val="left"/>
      <w:pPr>
        <w:ind w:left="323" w:hanging="46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num w:numId="1">
    <w:abstractNumId w:val="12"/>
  </w:num>
  <w:num w:numId="2">
    <w:abstractNumId w:val="2"/>
  </w:num>
  <w:num w:numId="3">
    <w:abstractNumId w:val="14"/>
  </w:num>
  <w:num w:numId="4">
    <w:abstractNumId w:val="0"/>
  </w:num>
  <w:num w:numId="5">
    <w:abstractNumId w:val="5"/>
  </w:num>
  <w:num w:numId="6">
    <w:abstractNumId w:val="16"/>
  </w:num>
  <w:num w:numId="7">
    <w:abstractNumId w:val="13"/>
  </w:num>
  <w:num w:numId="8">
    <w:abstractNumId w:val="4"/>
  </w:num>
  <w:num w:numId="9">
    <w:abstractNumId w:val="3"/>
  </w:num>
  <w:num w:numId="10">
    <w:abstractNumId w:val="9"/>
  </w:num>
  <w:num w:numId="11">
    <w:abstractNumId w:val="7"/>
  </w:num>
  <w:num w:numId="12">
    <w:abstractNumId w:val="1"/>
  </w:num>
  <w:num w:numId="13">
    <w:abstractNumId w:val="10"/>
  </w:num>
  <w:num w:numId="14">
    <w:abstractNumId w:val="11"/>
  </w:num>
  <w:num w:numId="15">
    <w:abstractNumId w:val="8"/>
  </w:num>
  <w:num w:numId="16">
    <w:abstractNumId w:val="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stylePaneFormatFilter w:val="3F01"/>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AA3CC9"/>
    <w:rsid w:val="00000BEB"/>
    <w:rsid w:val="000124E0"/>
    <w:rsid w:val="000216E4"/>
    <w:rsid w:val="000259CC"/>
    <w:rsid w:val="000300A5"/>
    <w:rsid w:val="00030A85"/>
    <w:rsid w:val="000330F8"/>
    <w:rsid w:val="000441D9"/>
    <w:rsid w:val="00050787"/>
    <w:rsid w:val="00070B29"/>
    <w:rsid w:val="00076618"/>
    <w:rsid w:val="00092ACF"/>
    <w:rsid w:val="00095D83"/>
    <w:rsid w:val="0009662C"/>
    <w:rsid w:val="000A497C"/>
    <w:rsid w:val="000A4C4F"/>
    <w:rsid w:val="000B16A1"/>
    <w:rsid w:val="000B16BE"/>
    <w:rsid w:val="000B5619"/>
    <w:rsid w:val="000B7AF1"/>
    <w:rsid w:val="000C1149"/>
    <w:rsid w:val="000D64E7"/>
    <w:rsid w:val="000E1F1A"/>
    <w:rsid w:val="000E230C"/>
    <w:rsid w:val="000E48C9"/>
    <w:rsid w:val="00116B5A"/>
    <w:rsid w:val="00126AA6"/>
    <w:rsid w:val="001348F9"/>
    <w:rsid w:val="0014440C"/>
    <w:rsid w:val="001507E0"/>
    <w:rsid w:val="001565D3"/>
    <w:rsid w:val="00160335"/>
    <w:rsid w:val="00171A78"/>
    <w:rsid w:val="00187ADF"/>
    <w:rsid w:val="00197963"/>
    <w:rsid w:val="001979B6"/>
    <w:rsid w:val="001B08CB"/>
    <w:rsid w:val="001B134A"/>
    <w:rsid w:val="001B30FE"/>
    <w:rsid w:val="001C0EDB"/>
    <w:rsid w:val="001C49E4"/>
    <w:rsid w:val="001C4B04"/>
    <w:rsid w:val="001C7FB1"/>
    <w:rsid w:val="001D41E6"/>
    <w:rsid w:val="001E0BAA"/>
    <w:rsid w:val="001E5652"/>
    <w:rsid w:val="001F30F5"/>
    <w:rsid w:val="001F4EA6"/>
    <w:rsid w:val="00201320"/>
    <w:rsid w:val="00211A21"/>
    <w:rsid w:val="00213AB1"/>
    <w:rsid w:val="0021435C"/>
    <w:rsid w:val="0021656E"/>
    <w:rsid w:val="00220BEB"/>
    <w:rsid w:val="002221BF"/>
    <w:rsid w:val="0022459E"/>
    <w:rsid w:val="00226A4F"/>
    <w:rsid w:val="00245B72"/>
    <w:rsid w:val="00252B67"/>
    <w:rsid w:val="00254C03"/>
    <w:rsid w:val="002552B7"/>
    <w:rsid w:val="00255D4F"/>
    <w:rsid w:val="00263421"/>
    <w:rsid w:val="002757B2"/>
    <w:rsid w:val="00284DF3"/>
    <w:rsid w:val="002A1A09"/>
    <w:rsid w:val="002A24A1"/>
    <w:rsid w:val="002A3FDB"/>
    <w:rsid w:val="002B37DF"/>
    <w:rsid w:val="002B6EF5"/>
    <w:rsid w:val="002C250D"/>
    <w:rsid w:val="002D0690"/>
    <w:rsid w:val="002E311E"/>
    <w:rsid w:val="002F2EF9"/>
    <w:rsid w:val="00301C9B"/>
    <w:rsid w:val="003068C7"/>
    <w:rsid w:val="00313270"/>
    <w:rsid w:val="00316132"/>
    <w:rsid w:val="00317160"/>
    <w:rsid w:val="00317BA2"/>
    <w:rsid w:val="00320442"/>
    <w:rsid w:val="00324459"/>
    <w:rsid w:val="00327C89"/>
    <w:rsid w:val="0033118F"/>
    <w:rsid w:val="00332FF5"/>
    <w:rsid w:val="0033517E"/>
    <w:rsid w:val="0035096C"/>
    <w:rsid w:val="00370BCD"/>
    <w:rsid w:val="003737F3"/>
    <w:rsid w:val="00387B86"/>
    <w:rsid w:val="00390EF7"/>
    <w:rsid w:val="00392096"/>
    <w:rsid w:val="003A1122"/>
    <w:rsid w:val="003C0ACF"/>
    <w:rsid w:val="003D0CE6"/>
    <w:rsid w:val="003D4D57"/>
    <w:rsid w:val="003E0DA3"/>
    <w:rsid w:val="003E4890"/>
    <w:rsid w:val="003F0F77"/>
    <w:rsid w:val="003F2C05"/>
    <w:rsid w:val="0040155D"/>
    <w:rsid w:val="00402863"/>
    <w:rsid w:val="00403CF8"/>
    <w:rsid w:val="0042198E"/>
    <w:rsid w:val="00426854"/>
    <w:rsid w:val="00436521"/>
    <w:rsid w:val="00437B30"/>
    <w:rsid w:val="004568BC"/>
    <w:rsid w:val="00462750"/>
    <w:rsid w:val="00463E08"/>
    <w:rsid w:val="004640A3"/>
    <w:rsid w:val="00473446"/>
    <w:rsid w:val="00485A6D"/>
    <w:rsid w:val="00495EA6"/>
    <w:rsid w:val="00497175"/>
    <w:rsid w:val="004A1990"/>
    <w:rsid w:val="004A1B58"/>
    <w:rsid w:val="004A7E93"/>
    <w:rsid w:val="004B7079"/>
    <w:rsid w:val="004C35EA"/>
    <w:rsid w:val="004D7D74"/>
    <w:rsid w:val="004E5288"/>
    <w:rsid w:val="004F50C5"/>
    <w:rsid w:val="004F6953"/>
    <w:rsid w:val="00501813"/>
    <w:rsid w:val="0050526E"/>
    <w:rsid w:val="005123FE"/>
    <w:rsid w:val="00514530"/>
    <w:rsid w:val="005169AF"/>
    <w:rsid w:val="00524BE4"/>
    <w:rsid w:val="00526443"/>
    <w:rsid w:val="00530C99"/>
    <w:rsid w:val="00537052"/>
    <w:rsid w:val="00546126"/>
    <w:rsid w:val="00550882"/>
    <w:rsid w:val="005536EE"/>
    <w:rsid w:val="00554BDB"/>
    <w:rsid w:val="0057518D"/>
    <w:rsid w:val="00583755"/>
    <w:rsid w:val="005954E8"/>
    <w:rsid w:val="005A7530"/>
    <w:rsid w:val="005B241D"/>
    <w:rsid w:val="005B39F2"/>
    <w:rsid w:val="005B7FC5"/>
    <w:rsid w:val="005C5D89"/>
    <w:rsid w:val="005D5371"/>
    <w:rsid w:val="005D75B5"/>
    <w:rsid w:val="005D7A5A"/>
    <w:rsid w:val="005E38DD"/>
    <w:rsid w:val="005F3046"/>
    <w:rsid w:val="005F3226"/>
    <w:rsid w:val="00601517"/>
    <w:rsid w:val="0061387A"/>
    <w:rsid w:val="00625BAF"/>
    <w:rsid w:val="00633F68"/>
    <w:rsid w:val="00634D90"/>
    <w:rsid w:val="0063522C"/>
    <w:rsid w:val="00636D56"/>
    <w:rsid w:val="0063768C"/>
    <w:rsid w:val="006404C9"/>
    <w:rsid w:val="00654B1A"/>
    <w:rsid w:val="0065574C"/>
    <w:rsid w:val="0066277E"/>
    <w:rsid w:val="0067089F"/>
    <w:rsid w:val="00674A94"/>
    <w:rsid w:val="006758F3"/>
    <w:rsid w:val="006806DA"/>
    <w:rsid w:val="00691394"/>
    <w:rsid w:val="006B3996"/>
    <w:rsid w:val="006B7572"/>
    <w:rsid w:val="006C517C"/>
    <w:rsid w:val="006D1F17"/>
    <w:rsid w:val="006E7E4F"/>
    <w:rsid w:val="006F14FC"/>
    <w:rsid w:val="006F1661"/>
    <w:rsid w:val="006F2287"/>
    <w:rsid w:val="006F377F"/>
    <w:rsid w:val="006F72D3"/>
    <w:rsid w:val="007040A5"/>
    <w:rsid w:val="00705721"/>
    <w:rsid w:val="00711329"/>
    <w:rsid w:val="00725F78"/>
    <w:rsid w:val="00732A8F"/>
    <w:rsid w:val="0073422F"/>
    <w:rsid w:val="00744497"/>
    <w:rsid w:val="00747160"/>
    <w:rsid w:val="007503B2"/>
    <w:rsid w:val="00750E5C"/>
    <w:rsid w:val="00765CDF"/>
    <w:rsid w:val="007817CA"/>
    <w:rsid w:val="00785CCB"/>
    <w:rsid w:val="0079379F"/>
    <w:rsid w:val="007A5C0E"/>
    <w:rsid w:val="007B0F45"/>
    <w:rsid w:val="007B25B7"/>
    <w:rsid w:val="007C307C"/>
    <w:rsid w:val="007D76E7"/>
    <w:rsid w:val="007E0A21"/>
    <w:rsid w:val="007E4E1D"/>
    <w:rsid w:val="007E4F55"/>
    <w:rsid w:val="00801D1F"/>
    <w:rsid w:val="00803C6B"/>
    <w:rsid w:val="00804761"/>
    <w:rsid w:val="00812FED"/>
    <w:rsid w:val="00813959"/>
    <w:rsid w:val="00813D2E"/>
    <w:rsid w:val="00827ACC"/>
    <w:rsid w:val="00844954"/>
    <w:rsid w:val="00847E0F"/>
    <w:rsid w:val="0086539B"/>
    <w:rsid w:val="00876197"/>
    <w:rsid w:val="00880474"/>
    <w:rsid w:val="008806B6"/>
    <w:rsid w:val="008843F6"/>
    <w:rsid w:val="008A61B1"/>
    <w:rsid w:val="008A79F1"/>
    <w:rsid w:val="008B1815"/>
    <w:rsid w:val="008B51D1"/>
    <w:rsid w:val="008C150F"/>
    <w:rsid w:val="008C2E0D"/>
    <w:rsid w:val="008D0BD2"/>
    <w:rsid w:val="008D61AD"/>
    <w:rsid w:val="008F6398"/>
    <w:rsid w:val="00900512"/>
    <w:rsid w:val="00920DE2"/>
    <w:rsid w:val="00921F09"/>
    <w:rsid w:val="00923630"/>
    <w:rsid w:val="0092398A"/>
    <w:rsid w:val="009302AE"/>
    <w:rsid w:val="00936628"/>
    <w:rsid w:val="00940217"/>
    <w:rsid w:val="00941518"/>
    <w:rsid w:val="00946374"/>
    <w:rsid w:val="00946903"/>
    <w:rsid w:val="00946C03"/>
    <w:rsid w:val="0095083B"/>
    <w:rsid w:val="00953934"/>
    <w:rsid w:val="00955E39"/>
    <w:rsid w:val="00984E35"/>
    <w:rsid w:val="009903A1"/>
    <w:rsid w:val="00997F52"/>
    <w:rsid w:val="009A1397"/>
    <w:rsid w:val="009A7AD0"/>
    <w:rsid w:val="009B2635"/>
    <w:rsid w:val="009B5E97"/>
    <w:rsid w:val="009C44E4"/>
    <w:rsid w:val="009C4931"/>
    <w:rsid w:val="009C6BE5"/>
    <w:rsid w:val="009D36AE"/>
    <w:rsid w:val="009D405D"/>
    <w:rsid w:val="009F280C"/>
    <w:rsid w:val="009F318F"/>
    <w:rsid w:val="009F3F5A"/>
    <w:rsid w:val="00A00A2C"/>
    <w:rsid w:val="00A02D1A"/>
    <w:rsid w:val="00A06BE3"/>
    <w:rsid w:val="00A14A01"/>
    <w:rsid w:val="00A2673E"/>
    <w:rsid w:val="00A43125"/>
    <w:rsid w:val="00A4315F"/>
    <w:rsid w:val="00A63580"/>
    <w:rsid w:val="00A63EDB"/>
    <w:rsid w:val="00A64451"/>
    <w:rsid w:val="00A66573"/>
    <w:rsid w:val="00A66F78"/>
    <w:rsid w:val="00A711FC"/>
    <w:rsid w:val="00A741D5"/>
    <w:rsid w:val="00A7699E"/>
    <w:rsid w:val="00A8145B"/>
    <w:rsid w:val="00A865E9"/>
    <w:rsid w:val="00AA1CD7"/>
    <w:rsid w:val="00AA27EE"/>
    <w:rsid w:val="00AA3CC9"/>
    <w:rsid w:val="00AB0460"/>
    <w:rsid w:val="00AC6C85"/>
    <w:rsid w:val="00AD78AF"/>
    <w:rsid w:val="00AF29C1"/>
    <w:rsid w:val="00AF5EF0"/>
    <w:rsid w:val="00AF76E6"/>
    <w:rsid w:val="00B036F3"/>
    <w:rsid w:val="00B03F9D"/>
    <w:rsid w:val="00B21F36"/>
    <w:rsid w:val="00B319FB"/>
    <w:rsid w:val="00B33207"/>
    <w:rsid w:val="00B34134"/>
    <w:rsid w:val="00B34427"/>
    <w:rsid w:val="00B4251A"/>
    <w:rsid w:val="00B50510"/>
    <w:rsid w:val="00B56E8D"/>
    <w:rsid w:val="00B64BE7"/>
    <w:rsid w:val="00B70809"/>
    <w:rsid w:val="00B744FF"/>
    <w:rsid w:val="00B83543"/>
    <w:rsid w:val="00B841B3"/>
    <w:rsid w:val="00BA273F"/>
    <w:rsid w:val="00BC006B"/>
    <w:rsid w:val="00BE5A76"/>
    <w:rsid w:val="00BE7DDA"/>
    <w:rsid w:val="00BE7F86"/>
    <w:rsid w:val="00BF0803"/>
    <w:rsid w:val="00BF2B60"/>
    <w:rsid w:val="00BF45D1"/>
    <w:rsid w:val="00C00C71"/>
    <w:rsid w:val="00C04BD3"/>
    <w:rsid w:val="00C11BEE"/>
    <w:rsid w:val="00C13943"/>
    <w:rsid w:val="00C35AA1"/>
    <w:rsid w:val="00C51932"/>
    <w:rsid w:val="00C54F24"/>
    <w:rsid w:val="00C80090"/>
    <w:rsid w:val="00C858AE"/>
    <w:rsid w:val="00C86349"/>
    <w:rsid w:val="00C955E7"/>
    <w:rsid w:val="00CA4DA5"/>
    <w:rsid w:val="00CC3C4B"/>
    <w:rsid w:val="00CD07F5"/>
    <w:rsid w:val="00CD7BC9"/>
    <w:rsid w:val="00CE3124"/>
    <w:rsid w:val="00CF0F70"/>
    <w:rsid w:val="00CF1A5C"/>
    <w:rsid w:val="00CF2381"/>
    <w:rsid w:val="00CF5F95"/>
    <w:rsid w:val="00CF6C62"/>
    <w:rsid w:val="00D03F01"/>
    <w:rsid w:val="00D05378"/>
    <w:rsid w:val="00D072F4"/>
    <w:rsid w:val="00D30AF9"/>
    <w:rsid w:val="00D31828"/>
    <w:rsid w:val="00D460E7"/>
    <w:rsid w:val="00D521E6"/>
    <w:rsid w:val="00D540DB"/>
    <w:rsid w:val="00D55784"/>
    <w:rsid w:val="00D66B1D"/>
    <w:rsid w:val="00D774DE"/>
    <w:rsid w:val="00D81F8B"/>
    <w:rsid w:val="00D8495E"/>
    <w:rsid w:val="00D86CDB"/>
    <w:rsid w:val="00D91FE4"/>
    <w:rsid w:val="00D93BC9"/>
    <w:rsid w:val="00D964F8"/>
    <w:rsid w:val="00DA14D9"/>
    <w:rsid w:val="00DA1A68"/>
    <w:rsid w:val="00DB4B24"/>
    <w:rsid w:val="00DC6972"/>
    <w:rsid w:val="00DE2F13"/>
    <w:rsid w:val="00DF17B1"/>
    <w:rsid w:val="00DF3E1F"/>
    <w:rsid w:val="00E03413"/>
    <w:rsid w:val="00E1009C"/>
    <w:rsid w:val="00E128D3"/>
    <w:rsid w:val="00E22513"/>
    <w:rsid w:val="00E324EE"/>
    <w:rsid w:val="00E35EAE"/>
    <w:rsid w:val="00E367A5"/>
    <w:rsid w:val="00E42DD0"/>
    <w:rsid w:val="00E526F4"/>
    <w:rsid w:val="00E61B87"/>
    <w:rsid w:val="00E63495"/>
    <w:rsid w:val="00E708DC"/>
    <w:rsid w:val="00E83EAF"/>
    <w:rsid w:val="00E93A2D"/>
    <w:rsid w:val="00EA6EB8"/>
    <w:rsid w:val="00EB1CE0"/>
    <w:rsid w:val="00EC23FA"/>
    <w:rsid w:val="00EC7AA1"/>
    <w:rsid w:val="00EE49D5"/>
    <w:rsid w:val="00EE5185"/>
    <w:rsid w:val="00EE5DAA"/>
    <w:rsid w:val="00EF669C"/>
    <w:rsid w:val="00EF7FE7"/>
    <w:rsid w:val="00F01762"/>
    <w:rsid w:val="00F053A6"/>
    <w:rsid w:val="00F0618F"/>
    <w:rsid w:val="00F13405"/>
    <w:rsid w:val="00F2270D"/>
    <w:rsid w:val="00F47705"/>
    <w:rsid w:val="00F56686"/>
    <w:rsid w:val="00F61055"/>
    <w:rsid w:val="00F67F94"/>
    <w:rsid w:val="00F70CAC"/>
    <w:rsid w:val="00F81CB6"/>
    <w:rsid w:val="00F84E49"/>
    <w:rsid w:val="00F9007B"/>
    <w:rsid w:val="00F93F7C"/>
    <w:rsid w:val="00FA2437"/>
    <w:rsid w:val="00FA461A"/>
    <w:rsid w:val="00FB5C3D"/>
    <w:rsid w:val="00FB6141"/>
    <w:rsid w:val="00FB6FF6"/>
    <w:rsid w:val="00FC362C"/>
    <w:rsid w:val="00FD059A"/>
    <w:rsid w:val="00FD08D0"/>
    <w:rsid w:val="00FD4BE3"/>
    <w:rsid w:val="00FD4BF4"/>
    <w:rsid w:val="00FD580C"/>
    <w:rsid w:val="00FE0537"/>
    <w:rsid w:val="00FE42C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1A68"/>
    <w:rPr>
      <w:sz w:val="24"/>
      <w:szCs w:val="24"/>
    </w:rPr>
  </w:style>
  <w:style w:type="paragraph" w:styleId="Naslov3">
    <w:name w:val="heading 3"/>
    <w:basedOn w:val="Normal"/>
    <w:next w:val="Normal"/>
    <w:link w:val="Naslov3Char"/>
    <w:qFormat/>
    <w:rsid w:val="00126AA6"/>
    <w:pPr>
      <w:keepNext/>
      <w:spacing w:line="360" w:lineRule="auto"/>
      <w:outlineLvl w:val="2"/>
    </w:pPr>
    <w:rPr>
      <w:rFonts w:ascii="Arial" w:hAnsi="Arial" w:cs="Arial"/>
      <w:b/>
      <w:spacing w:val="-20"/>
      <w:szCs w:val="20"/>
      <w:lang w:eastAsia="en-US"/>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Zaglavlje">
    <w:name w:val="header"/>
    <w:aliases w:val="EPZ_P_Header"/>
    <w:basedOn w:val="Normal"/>
    <w:rsid w:val="00426854"/>
    <w:pPr>
      <w:tabs>
        <w:tab w:val="center" w:pos="4536"/>
        <w:tab w:val="right" w:pos="9072"/>
      </w:tabs>
    </w:pPr>
  </w:style>
  <w:style w:type="paragraph" w:styleId="Podnoje">
    <w:name w:val="footer"/>
    <w:basedOn w:val="Normal"/>
    <w:rsid w:val="00426854"/>
    <w:pPr>
      <w:tabs>
        <w:tab w:val="center" w:pos="4536"/>
        <w:tab w:val="right" w:pos="9072"/>
      </w:tabs>
    </w:pPr>
  </w:style>
  <w:style w:type="character" w:styleId="Brojstranice">
    <w:name w:val="page number"/>
    <w:basedOn w:val="Zadanifontodlomka"/>
    <w:rsid w:val="00426854"/>
  </w:style>
  <w:style w:type="character" w:customStyle="1" w:styleId="Naslov3Char">
    <w:name w:val="Naslov 3 Char"/>
    <w:link w:val="Naslov3"/>
    <w:rsid w:val="00126AA6"/>
    <w:rPr>
      <w:rFonts w:ascii="Arial" w:hAnsi="Arial" w:cs="Arial"/>
      <w:b/>
      <w:spacing w:val="-20"/>
      <w:sz w:val="24"/>
      <w:lang w:val="hr-HR" w:eastAsia="en-US" w:bidi="ar-SA"/>
    </w:rPr>
  </w:style>
  <w:style w:type="table" w:styleId="Reetkatablice">
    <w:name w:val="Table Grid"/>
    <w:basedOn w:val="Obinatablica"/>
    <w:rsid w:val="00126A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PZPEquation">
    <w:name w:val="EPZ_P_Equation"/>
    <w:basedOn w:val="Normal"/>
    <w:next w:val="Normal"/>
    <w:rsid w:val="00213AB1"/>
    <w:pPr>
      <w:keepLines/>
      <w:tabs>
        <w:tab w:val="right" w:pos="9639"/>
      </w:tabs>
      <w:spacing w:before="220" w:after="220"/>
      <w:ind w:left="851"/>
      <w:jc w:val="both"/>
    </w:pPr>
    <w:rPr>
      <w:rFonts w:ascii="Arial" w:hAnsi="Arial"/>
      <w:sz w:val="22"/>
      <w:szCs w:val="20"/>
      <w:lang w:eastAsia="en-US"/>
    </w:rPr>
  </w:style>
</w:styles>
</file>

<file path=word/webSettings.xml><?xml version="1.0" encoding="utf-8"?>
<w:webSettings xmlns:r="http://schemas.openxmlformats.org/officeDocument/2006/relationships" xmlns:w="http://schemas.openxmlformats.org/wordprocessingml/2006/main">
  <w:divs>
    <w:div w:id="2822148">
      <w:bodyDiv w:val="1"/>
      <w:marLeft w:val="0"/>
      <w:marRight w:val="0"/>
      <w:marTop w:val="0"/>
      <w:marBottom w:val="0"/>
      <w:divBdr>
        <w:top w:val="none" w:sz="0" w:space="0" w:color="auto"/>
        <w:left w:val="none" w:sz="0" w:space="0" w:color="auto"/>
        <w:bottom w:val="none" w:sz="0" w:space="0" w:color="auto"/>
        <w:right w:val="none" w:sz="0" w:space="0" w:color="auto"/>
      </w:divBdr>
    </w:div>
    <w:div w:id="3166845">
      <w:bodyDiv w:val="1"/>
      <w:marLeft w:val="0"/>
      <w:marRight w:val="0"/>
      <w:marTop w:val="0"/>
      <w:marBottom w:val="0"/>
      <w:divBdr>
        <w:top w:val="none" w:sz="0" w:space="0" w:color="auto"/>
        <w:left w:val="none" w:sz="0" w:space="0" w:color="auto"/>
        <w:bottom w:val="none" w:sz="0" w:space="0" w:color="auto"/>
        <w:right w:val="none" w:sz="0" w:space="0" w:color="auto"/>
      </w:divBdr>
    </w:div>
    <w:div w:id="44067158">
      <w:bodyDiv w:val="1"/>
      <w:marLeft w:val="0"/>
      <w:marRight w:val="0"/>
      <w:marTop w:val="0"/>
      <w:marBottom w:val="0"/>
      <w:divBdr>
        <w:top w:val="none" w:sz="0" w:space="0" w:color="auto"/>
        <w:left w:val="none" w:sz="0" w:space="0" w:color="auto"/>
        <w:bottom w:val="none" w:sz="0" w:space="0" w:color="auto"/>
        <w:right w:val="none" w:sz="0" w:space="0" w:color="auto"/>
      </w:divBdr>
    </w:div>
    <w:div w:id="62024188">
      <w:bodyDiv w:val="1"/>
      <w:marLeft w:val="0"/>
      <w:marRight w:val="0"/>
      <w:marTop w:val="0"/>
      <w:marBottom w:val="0"/>
      <w:divBdr>
        <w:top w:val="none" w:sz="0" w:space="0" w:color="auto"/>
        <w:left w:val="none" w:sz="0" w:space="0" w:color="auto"/>
        <w:bottom w:val="none" w:sz="0" w:space="0" w:color="auto"/>
        <w:right w:val="none" w:sz="0" w:space="0" w:color="auto"/>
      </w:divBdr>
    </w:div>
    <w:div w:id="64842595">
      <w:bodyDiv w:val="1"/>
      <w:marLeft w:val="0"/>
      <w:marRight w:val="0"/>
      <w:marTop w:val="0"/>
      <w:marBottom w:val="0"/>
      <w:divBdr>
        <w:top w:val="none" w:sz="0" w:space="0" w:color="auto"/>
        <w:left w:val="none" w:sz="0" w:space="0" w:color="auto"/>
        <w:bottom w:val="none" w:sz="0" w:space="0" w:color="auto"/>
        <w:right w:val="none" w:sz="0" w:space="0" w:color="auto"/>
      </w:divBdr>
    </w:div>
    <w:div w:id="142427790">
      <w:bodyDiv w:val="1"/>
      <w:marLeft w:val="0"/>
      <w:marRight w:val="0"/>
      <w:marTop w:val="0"/>
      <w:marBottom w:val="0"/>
      <w:divBdr>
        <w:top w:val="none" w:sz="0" w:space="0" w:color="auto"/>
        <w:left w:val="none" w:sz="0" w:space="0" w:color="auto"/>
        <w:bottom w:val="none" w:sz="0" w:space="0" w:color="auto"/>
        <w:right w:val="none" w:sz="0" w:space="0" w:color="auto"/>
      </w:divBdr>
    </w:div>
    <w:div w:id="165941088">
      <w:bodyDiv w:val="1"/>
      <w:marLeft w:val="0"/>
      <w:marRight w:val="0"/>
      <w:marTop w:val="0"/>
      <w:marBottom w:val="0"/>
      <w:divBdr>
        <w:top w:val="none" w:sz="0" w:space="0" w:color="auto"/>
        <w:left w:val="none" w:sz="0" w:space="0" w:color="auto"/>
        <w:bottom w:val="none" w:sz="0" w:space="0" w:color="auto"/>
        <w:right w:val="none" w:sz="0" w:space="0" w:color="auto"/>
      </w:divBdr>
    </w:div>
    <w:div w:id="211962098">
      <w:bodyDiv w:val="1"/>
      <w:marLeft w:val="0"/>
      <w:marRight w:val="0"/>
      <w:marTop w:val="0"/>
      <w:marBottom w:val="0"/>
      <w:divBdr>
        <w:top w:val="none" w:sz="0" w:space="0" w:color="auto"/>
        <w:left w:val="none" w:sz="0" w:space="0" w:color="auto"/>
        <w:bottom w:val="none" w:sz="0" w:space="0" w:color="auto"/>
        <w:right w:val="none" w:sz="0" w:space="0" w:color="auto"/>
      </w:divBdr>
    </w:div>
    <w:div w:id="307323201">
      <w:bodyDiv w:val="1"/>
      <w:marLeft w:val="0"/>
      <w:marRight w:val="0"/>
      <w:marTop w:val="0"/>
      <w:marBottom w:val="0"/>
      <w:divBdr>
        <w:top w:val="none" w:sz="0" w:space="0" w:color="auto"/>
        <w:left w:val="none" w:sz="0" w:space="0" w:color="auto"/>
        <w:bottom w:val="none" w:sz="0" w:space="0" w:color="auto"/>
        <w:right w:val="none" w:sz="0" w:space="0" w:color="auto"/>
      </w:divBdr>
    </w:div>
    <w:div w:id="319236053">
      <w:bodyDiv w:val="1"/>
      <w:marLeft w:val="0"/>
      <w:marRight w:val="0"/>
      <w:marTop w:val="0"/>
      <w:marBottom w:val="0"/>
      <w:divBdr>
        <w:top w:val="none" w:sz="0" w:space="0" w:color="auto"/>
        <w:left w:val="none" w:sz="0" w:space="0" w:color="auto"/>
        <w:bottom w:val="none" w:sz="0" w:space="0" w:color="auto"/>
        <w:right w:val="none" w:sz="0" w:space="0" w:color="auto"/>
      </w:divBdr>
    </w:div>
    <w:div w:id="375937996">
      <w:bodyDiv w:val="1"/>
      <w:marLeft w:val="0"/>
      <w:marRight w:val="0"/>
      <w:marTop w:val="0"/>
      <w:marBottom w:val="0"/>
      <w:divBdr>
        <w:top w:val="none" w:sz="0" w:space="0" w:color="auto"/>
        <w:left w:val="none" w:sz="0" w:space="0" w:color="auto"/>
        <w:bottom w:val="none" w:sz="0" w:space="0" w:color="auto"/>
        <w:right w:val="none" w:sz="0" w:space="0" w:color="auto"/>
      </w:divBdr>
    </w:div>
    <w:div w:id="382481291">
      <w:bodyDiv w:val="1"/>
      <w:marLeft w:val="0"/>
      <w:marRight w:val="0"/>
      <w:marTop w:val="0"/>
      <w:marBottom w:val="0"/>
      <w:divBdr>
        <w:top w:val="none" w:sz="0" w:space="0" w:color="auto"/>
        <w:left w:val="none" w:sz="0" w:space="0" w:color="auto"/>
        <w:bottom w:val="none" w:sz="0" w:space="0" w:color="auto"/>
        <w:right w:val="none" w:sz="0" w:space="0" w:color="auto"/>
      </w:divBdr>
    </w:div>
    <w:div w:id="403070132">
      <w:bodyDiv w:val="1"/>
      <w:marLeft w:val="0"/>
      <w:marRight w:val="0"/>
      <w:marTop w:val="0"/>
      <w:marBottom w:val="0"/>
      <w:divBdr>
        <w:top w:val="none" w:sz="0" w:space="0" w:color="auto"/>
        <w:left w:val="none" w:sz="0" w:space="0" w:color="auto"/>
        <w:bottom w:val="none" w:sz="0" w:space="0" w:color="auto"/>
        <w:right w:val="none" w:sz="0" w:space="0" w:color="auto"/>
      </w:divBdr>
    </w:div>
    <w:div w:id="404187809">
      <w:bodyDiv w:val="1"/>
      <w:marLeft w:val="0"/>
      <w:marRight w:val="0"/>
      <w:marTop w:val="0"/>
      <w:marBottom w:val="0"/>
      <w:divBdr>
        <w:top w:val="none" w:sz="0" w:space="0" w:color="auto"/>
        <w:left w:val="none" w:sz="0" w:space="0" w:color="auto"/>
        <w:bottom w:val="none" w:sz="0" w:space="0" w:color="auto"/>
        <w:right w:val="none" w:sz="0" w:space="0" w:color="auto"/>
      </w:divBdr>
    </w:div>
    <w:div w:id="406921432">
      <w:bodyDiv w:val="1"/>
      <w:marLeft w:val="0"/>
      <w:marRight w:val="0"/>
      <w:marTop w:val="0"/>
      <w:marBottom w:val="0"/>
      <w:divBdr>
        <w:top w:val="none" w:sz="0" w:space="0" w:color="auto"/>
        <w:left w:val="none" w:sz="0" w:space="0" w:color="auto"/>
        <w:bottom w:val="none" w:sz="0" w:space="0" w:color="auto"/>
        <w:right w:val="none" w:sz="0" w:space="0" w:color="auto"/>
      </w:divBdr>
    </w:div>
    <w:div w:id="433135291">
      <w:bodyDiv w:val="1"/>
      <w:marLeft w:val="0"/>
      <w:marRight w:val="0"/>
      <w:marTop w:val="0"/>
      <w:marBottom w:val="0"/>
      <w:divBdr>
        <w:top w:val="none" w:sz="0" w:space="0" w:color="auto"/>
        <w:left w:val="none" w:sz="0" w:space="0" w:color="auto"/>
        <w:bottom w:val="none" w:sz="0" w:space="0" w:color="auto"/>
        <w:right w:val="none" w:sz="0" w:space="0" w:color="auto"/>
      </w:divBdr>
    </w:div>
    <w:div w:id="436606847">
      <w:bodyDiv w:val="1"/>
      <w:marLeft w:val="0"/>
      <w:marRight w:val="0"/>
      <w:marTop w:val="0"/>
      <w:marBottom w:val="0"/>
      <w:divBdr>
        <w:top w:val="none" w:sz="0" w:space="0" w:color="auto"/>
        <w:left w:val="none" w:sz="0" w:space="0" w:color="auto"/>
        <w:bottom w:val="none" w:sz="0" w:space="0" w:color="auto"/>
        <w:right w:val="none" w:sz="0" w:space="0" w:color="auto"/>
      </w:divBdr>
    </w:div>
    <w:div w:id="441533198">
      <w:bodyDiv w:val="1"/>
      <w:marLeft w:val="0"/>
      <w:marRight w:val="0"/>
      <w:marTop w:val="0"/>
      <w:marBottom w:val="0"/>
      <w:divBdr>
        <w:top w:val="none" w:sz="0" w:space="0" w:color="auto"/>
        <w:left w:val="none" w:sz="0" w:space="0" w:color="auto"/>
        <w:bottom w:val="none" w:sz="0" w:space="0" w:color="auto"/>
        <w:right w:val="none" w:sz="0" w:space="0" w:color="auto"/>
      </w:divBdr>
    </w:div>
    <w:div w:id="447703585">
      <w:bodyDiv w:val="1"/>
      <w:marLeft w:val="0"/>
      <w:marRight w:val="0"/>
      <w:marTop w:val="0"/>
      <w:marBottom w:val="0"/>
      <w:divBdr>
        <w:top w:val="none" w:sz="0" w:space="0" w:color="auto"/>
        <w:left w:val="none" w:sz="0" w:space="0" w:color="auto"/>
        <w:bottom w:val="none" w:sz="0" w:space="0" w:color="auto"/>
        <w:right w:val="none" w:sz="0" w:space="0" w:color="auto"/>
      </w:divBdr>
    </w:div>
    <w:div w:id="477918792">
      <w:bodyDiv w:val="1"/>
      <w:marLeft w:val="0"/>
      <w:marRight w:val="0"/>
      <w:marTop w:val="0"/>
      <w:marBottom w:val="0"/>
      <w:divBdr>
        <w:top w:val="none" w:sz="0" w:space="0" w:color="auto"/>
        <w:left w:val="none" w:sz="0" w:space="0" w:color="auto"/>
        <w:bottom w:val="none" w:sz="0" w:space="0" w:color="auto"/>
        <w:right w:val="none" w:sz="0" w:space="0" w:color="auto"/>
      </w:divBdr>
    </w:div>
    <w:div w:id="516164571">
      <w:bodyDiv w:val="1"/>
      <w:marLeft w:val="0"/>
      <w:marRight w:val="0"/>
      <w:marTop w:val="0"/>
      <w:marBottom w:val="0"/>
      <w:divBdr>
        <w:top w:val="none" w:sz="0" w:space="0" w:color="auto"/>
        <w:left w:val="none" w:sz="0" w:space="0" w:color="auto"/>
        <w:bottom w:val="none" w:sz="0" w:space="0" w:color="auto"/>
        <w:right w:val="none" w:sz="0" w:space="0" w:color="auto"/>
      </w:divBdr>
    </w:div>
    <w:div w:id="518397362">
      <w:bodyDiv w:val="1"/>
      <w:marLeft w:val="0"/>
      <w:marRight w:val="0"/>
      <w:marTop w:val="0"/>
      <w:marBottom w:val="0"/>
      <w:divBdr>
        <w:top w:val="none" w:sz="0" w:space="0" w:color="auto"/>
        <w:left w:val="none" w:sz="0" w:space="0" w:color="auto"/>
        <w:bottom w:val="none" w:sz="0" w:space="0" w:color="auto"/>
        <w:right w:val="none" w:sz="0" w:space="0" w:color="auto"/>
      </w:divBdr>
    </w:div>
    <w:div w:id="520432852">
      <w:bodyDiv w:val="1"/>
      <w:marLeft w:val="0"/>
      <w:marRight w:val="0"/>
      <w:marTop w:val="0"/>
      <w:marBottom w:val="0"/>
      <w:divBdr>
        <w:top w:val="none" w:sz="0" w:space="0" w:color="auto"/>
        <w:left w:val="none" w:sz="0" w:space="0" w:color="auto"/>
        <w:bottom w:val="none" w:sz="0" w:space="0" w:color="auto"/>
        <w:right w:val="none" w:sz="0" w:space="0" w:color="auto"/>
      </w:divBdr>
    </w:div>
    <w:div w:id="706836697">
      <w:bodyDiv w:val="1"/>
      <w:marLeft w:val="0"/>
      <w:marRight w:val="0"/>
      <w:marTop w:val="0"/>
      <w:marBottom w:val="0"/>
      <w:divBdr>
        <w:top w:val="none" w:sz="0" w:space="0" w:color="auto"/>
        <w:left w:val="none" w:sz="0" w:space="0" w:color="auto"/>
        <w:bottom w:val="none" w:sz="0" w:space="0" w:color="auto"/>
        <w:right w:val="none" w:sz="0" w:space="0" w:color="auto"/>
      </w:divBdr>
    </w:div>
    <w:div w:id="709963441">
      <w:bodyDiv w:val="1"/>
      <w:marLeft w:val="0"/>
      <w:marRight w:val="0"/>
      <w:marTop w:val="0"/>
      <w:marBottom w:val="0"/>
      <w:divBdr>
        <w:top w:val="none" w:sz="0" w:space="0" w:color="auto"/>
        <w:left w:val="none" w:sz="0" w:space="0" w:color="auto"/>
        <w:bottom w:val="none" w:sz="0" w:space="0" w:color="auto"/>
        <w:right w:val="none" w:sz="0" w:space="0" w:color="auto"/>
      </w:divBdr>
    </w:div>
    <w:div w:id="713114425">
      <w:bodyDiv w:val="1"/>
      <w:marLeft w:val="0"/>
      <w:marRight w:val="0"/>
      <w:marTop w:val="0"/>
      <w:marBottom w:val="0"/>
      <w:divBdr>
        <w:top w:val="none" w:sz="0" w:space="0" w:color="auto"/>
        <w:left w:val="none" w:sz="0" w:space="0" w:color="auto"/>
        <w:bottom w:val="none" w:sz="0" w:space="0" w:color="auto"/>
        <w:right w:val="none" w:sz="0" w:space="0" w:color="auto"/>
      </w:divBdr>
    </w:div>
    <w:div w:id="737828206">
      <w:bodyDiv w:val="1"/>
      <w:marLeft w:val="0"/>
      <w:marRight w:val="0"/>
      <w:marTop w:val="0"/>
      <w:marBottom w:val="0"/>
      <w:divBdr>
        <w:top w:val="none" w:sz="0" w:space="0" w:color="auto"/>
        <w:left w:val="none" w:sz="0" w:space="0" w:color="auto"/>
        <w:bottom w:val="none" w:sz="0" w:space="0" w:color="auto"/>
        <w:right w:val="none" w:sz="0" w:space="0" w:color="auto"/>
      </w:divBdr>
    </w:div>
    <w:div w:id="771323387">
      <w:bodyDiv w:val="1"/>
      <w:marLeft w:val="0"/>
      <w:marRight w:val="0"/>
      <w:marTop w:val="0"/>
      <w:marBottom w:val="0"/>
      <w:divBdr>
        <w:top w:val="none" w:sz="0" w:space="0" w:color="auto"/>
        <w:left w:val="none" w:sz="0" w:space="0" w:color="auto"/>
        <w:bottom w:val="none" w:sz="0" w:space="0" w:color="auto"/>
        <w:right w:val="none" w:sz="0" w:space="0" w:color="auto"/>
      </w:divBdr>
    </w:div>
    <w:div w:id="771783375">
      <w:bodyDiv w:val="1"/>
      <w:marLeft w:val="0"/>
      <w:marRight w:val="0"/>
      <w:marTop w:val="0"/>
      <w:marBottom w:val="0"/>
      <w:divBdr>
        <w:top w:val="none" w:sz="0" w:space="0" w:color="auto"/>
        <w:left w:val="none" w:sz="0" w:space="0" w:color="auto"/>
        <w:bottom w:val="none" w:sz="0" w:space="0" w:color="auto"/>
        <w:right w:val="none" w:sz="0" w:space="0" w:color="auto"/>
      </w:divBdr>
    </w:div>
    <w:div w:id="808089684">
      <w:bodyDiv w:val="1"/>
      <w:marLeft w:val="0"/>
      <w:marRight w:val="0"/>
      <w:marTop w:val="0"/>
      <w:marBottom w:val="0"/>
      <w:divBdr>
        <w:top w:val="none" w:sz="0" w:space="0" w:color="auto"/>
        <w:left w:val="none" w:sz="0" w:space="0" w:color="auto"/>
        <w:bottom w:val="none" w:sz="0" w:space="0" w:color="auto"/>
        <w:right w:val="none" w:sz="0" w:space="0" w:color="auto"/>
      </w:divBdr>
    </w:div>
    <w:div w:id="816721685">
      <w:bodyDiv w:val="1"/>
      <w:marLeft w:val="0"/>
      <w:marRight w:val="0"/>
      <w:marTop w:val="0"/>
      <w:marBottom w:val="0"/>
      <w:divBdr>
        <w:top w:val="none" w:sz="0" w:space="0" w:color="auto"/>
        <w:left w:val="none" w:sz="0" w:space="0" w:color="auto"/>
        <w:bottom w:val="none" w:sz="0" w:space="0" w:color="auto"/>
        <w:right w:val="none" w:sz="0" w:space="0" w:color="auto"/>
      </w:divBdr>
    </w:div>
    <w:div w:id="827358290">
      <w:bodyDiv w:val="1"/>
      <w:marLeft w:val="0"/>
      <w:marRight w:val="0"/>
      <w:marTop w:val="0"/>
      <w:marBottom w:val="0"/>
      <w:divBdr>
        <w:top w:val="none" w:sz="0" w:space="0" w:color="auto"/>
        <w:left w:val="none" w:sz="0" w:space="0" w:color="auto"/>
        <w:bottom w:val="none" w:sz="0" w:space="0" w:color="auto"/>
        <w:right w:val="none" w:sz="0" w:space="0" w:color="auto"/>
      </w:divBdr>
    </w:div>
    <w:div w:id="837426998">
      <w:bodyDiv w:val="1"/>
      <w:marLeft w:val="0"/>
      <w:marRight w:val="0"/>
      <w:marTop w:val="0"/>
      <w:marBottom w:val="0"/>
      <w:divBdr>
        <w:top w:val="none" w:sz="0" w:space="0" w:color="auto"/>
        <w:left w:val="none" w:sz="0" w:space="0" w:color="auto"/>
        <w:bottom w:val="none" w:sz="0" w:space="0" w:color="auto"/>
        <w:right w:val="none" w:sz="0" w:space="0" w:color="auto"/>
      </w:divBdr>
    </w:div>
    <w:div w:id="843668242">
      <w:bodyDiv w:val="1"/>
      <w:marLeft w:val="0"/>
      <w:marRight w:val="0"/>
      <w:marTop w:val="0"/>
      <w:marBottom w:val="0"/>
      <w:divBdr>
        <w:top w:val="none" w:sz="0" w:space="0" w:color="auto"/>
        <w:left w:val="none" w:sz="0" w:space="0" w:color="auto"/>
        <w:bottom w:val="none" w:sz="0" w:space="0" w:color="auto"/>
        <w:right w:val="none" w:sz="0" w:space="0" w:color="auto"/>
      </w:divBdr>
    </w:div>
    <w:div w:id="854223549">
      <w:bodyDiv w:val="1"/>
      <w:marLeft w:val="0"/>
      <w:marRight w:val="0"/>
      <w:marTop w:val="0"/>
      <w:marBottom w:val="0"/>
      <w:divBdr>
        <w:top w:val="none" w:sz="0" w:space="0" w:color="auto"/>
        <w:left w:val="none" w:sz="0" w:space="0" w:color="auto"/>
        <w:bottom w:val="none" w:sz="0" w:space="0" w:color="auto"/>
        <w:right w:val="none" w:sz="0" w:space="0" w:color="auto"/>
      </w:divBdr>
    </w:div>
    <w:div w:id="877821116">
      <w:bodyDiv w:val="1"/>
      <w:marLeft w:val="0"/>
      <w:marRight w:val="0"/>
      <w:marTop w:val="0"/>
      <w:marBottom w:val="0"/>
      <w:divBdr>
        <w:top w:val="none" w:sz="0" w:space="0" w:color="auto"/>
        <w:left w:val="none" w:sz="0" w:space="0" w:color="auto"/>
        <w:bottom w:val="none" w:sz="0" w:space="0" w:color="auto"/>
        <w:right w:val="none" w:sz="0" w:space="0" w:color="auto"/>
      </w:divBdr>
    </w:div>
    <w:div w:id="914096359">
      <w:bodyDiv w:val="1"/>
      <w:marLeft w:val="0"/>
      <w:marRight w:val="0"/>
      <w:marTop w:val="0"/>
      <w:marBottom w:val="0"/>
      <w:divBdr>
        <w:top w:val="none" w:sz="0" w:space="0" w:color="auto"/>
        <w:left w:val="none" w:sz="0" w:space="0" w:color="auto"/>
        <w:bottom w:val="none" w:sz="0" w:space="0" w:color="auto"/>
        <w:right w:val="none" w:sz="0" w:space="0" w:color="auto"/>
      </w:divBdr>
    </w:div>
    <w:div w:id="921792641">
      <w:bodyDiv w:val="1"/>
      <w:marLeft w:val="0"/>
      <w:marRight w:val="0"/>
      <w:marTop w:val="0"/>
      <w:marBottom w:val="0"/>
      <w:divBdr>
        <w:top w:val="none" w:sz="0" w:space="0" w:color="auto"/>
        <w:left w:val="none" w:sz="0" w:space="0" w:color="auto"/>
        <w:bottom w:val="none" w:sz="0" w:space="0" w:color="auto"/>
        <w:right w:val="none" w:sz="0" w:space="0" w:color="auto"/>
      </w:divBdr>
    </w:div>
    <w:div w:id="939602605">
      <w:bodyDiv w:val="1"/>
      <w:marLeft w:val="0"/>
      <w:marRight w:val="0"/>
      <w:marTop w:val="0"/>
      <w:marBottom w:val="0"/>
      <w:divBdr>
        <w:top w:val="none" w:sz="0" w:space="0" w:color="auto"/>
        <w:left w:val="none" w:sz="0" w:space="0" w:color="auto"/>
        <w:bottom w:val="none" w:sz="0" w:space="0" w:color="auto"/>
        <w:right w:val="none" w:sz="0" w:space="0" w:color="auto"/>
      </w:divBdr>
    </w:div>
    <w:div w:id="942105834">
      <w:bodyDiv w:val="1"/>
      <w:marLeft w:val="0"/>
      <w:marRight w:val="0"/>
      <w:marTop w:val="0"/>
      <w:marBottom w:val="0"/>
      <w:divBdr>
        <w:top w:val="none" w:sz="0" w:space="0" w:color="auto"/>
        <w:left w:val="none" w:sz="0" w:space="0" w:color="auto"/>
        <w:bottom w:val="none" w:sz="0" w:space="0" w:color="auto"/>
        <w:right w:val="none" w:sz="0" w:space="0" w:color="auto"/>
      </w:divBdr>
    </w:div>
    <w:div w:id="972447349">
      <w:bodyDiv w:val="1"/>
      <w:marLeft w:val="0"/>
      <w:marRight w:val="0"/>
      <w:marTop w:val="0"/>
      <w:marBottom w:val="0"/>
      <w:divBdr>
        <w:top w:val="none" w:sz="0" w:space="0" w:color="auto"/>
        <w:left w:val="none" w:sz="0" w:space="0" w:color="auto"/>
        <w:bottom w:val="none" w:sz="0" w:space="0" w:color="auto"/>
        <w:right w:val="none" w:sz="0" w:space="0" w:color="auto"/>
      </w:divBdr>
    </w:div>
    <w:div w:id="990059887">
      <w:bodyDiv w:val="1"/>
      <w:marLeft w:val="0"/>
      <w:marRight w:val="0"/>
      <w:marTop w:val="0"/>
      <w:marBottom w:val="0"/>
      <w:divBdr>
        <w:top w:val="none" w:sz="0" w:space="0" w:color="auto"/>
        <w:left w:val="none" w:sz="0" w:space="0" w:color="auto"/>
        <w:bottom w:val="none" w:sz="0" w:space="0" w:color="auto"/>
        <w:right w:val="none" w:sz="0" w:space="0" w:color="auto"/>
      </w:divBdr>
    </w:div>
    <w:div w:id="1014041885">
      <w:bodyDiv w:val="1"/>
      <w:marLeft w:val="0"/>
      <w:marRight w:val="0"/>
      <w:marTop w:val="0"/>
      <w:marBottom w:val="0"/>
      <w:divBdr>
        <w:top w:val="none" w:sz="0" w:space="0" w:color="auto"/>
        <w:left w:val="none" w:sz="0" w:space="0" w:color="auto"/>
        <w:bottom w:val="none" w:sz="0" w:space="0" w:color="auto"/>
        <w:right w:val="none" w:sz="0" w:space="0" w:color="auto"/>
      </w:divBdr>
    </w:div>
    <w:div w:id="1017190880">
      <w:bodyDiv w:val="1"/>
      <w:marLeft w:val="0"/>
      <w:marRight w:val="0"/>
      <w:marTop w:val="0"/>
      <w:marBottom w:val="0"/>
      <w:divBdr>
        <w:top w:val="none" w:sz="0" w:space="0" w:color="auto"/>
        <w:left w:val="none" w:sz="0" w:space="0" w:color="auto"/>
        <w:bottom w:val="none" w:sz="0" w:space="0" w:color="auto"/>
        <w:right w:val="none" w:sz="0" w:space="0" w:color="auto"/>
      </w:divBdr>
    </w:div>
    <w:div w:id="1019703117">
      <w:bodyDiv w:val="1"/>
      <w:marLeft w:val="0"/>
      <w:marRight w:val="0"/>
      <w:marTop w:val="0"/>
      <w:marBottom w:val="0"/>
      <w:divBdr>
        <w:top w:val="none" w:sz="0" w:space="0" w:color="auto"/>
        <w:left w:val="none" w:sz="0" w:space="0" w:color="auto"/>
        <w:bottom w:val="none" w:sz="0" w:space="0" w:color="auto"/>
        <w:right w:val="none" w:sz="0" w:space="0" w:color="auto"/>
      </w:divBdr>
    </w:div>
    <w:div w:id="1038820890">
      <w:bodyDiv w:val="1"/>
      <w:marLeft w:val="0"/>
      <w:marRight w:val="0"/>
      <w:marTop w:val="0"/>
      <w:marBottom w:val="0"/>
      <w:divBdr>
        <w:top w:val="none" w:sz="0" w:space="0" w:color="auto"/>
        <w:left w:val="none" w:sz="0" w:space="0" w:color="auto"/>
        <w:bottom w:val="none" w:sz="0" w:space="0" w:color="auto"/>
        <w:right w:val="none" w:sz="0" w:space="0" w:color="auto"/>
      </w:divBdr>
    </w:div>
    <w:div w:id="1062829214">
      <w:bodyDiv w:val="1"/>
      <w:marLeft w:val="0"/>
      <w:marRight w:val="0"/>
      <w:marTop w:val="0"/>
      <w:marBottom w:val="0"/>
      <w:divBdr>
        <w:top w:val="none" w:sz="0" w:space="0" w:color="auto"/>
        <w:left w:val="none" w:sz="0" w:space="0" w:color="auto"/>
        <w:bottom w:val="none" w:sz="0" w:space="0" w:color="auto"/>
        <w:right w:val="none" w:sz="0" w:space="0" w:color="auto"/>
      </w:divBdr>
    </w:div>
    <w:div w:id="1063257355">
      <w:bodyDiv w:val="1"/>
      <w:marLeft w:val="0"/>
      <w:marRight w:val="0"/>
      <w:marTop w:val="0"/>
      <w:marBottom w:val="0"/>
      <w:divBdr>
        <w:top w:val="none" w:sz="0" w:space="0" w:color="auto"/>
        <w:left w:val="none" w:sz="0" w:space="0" w:color="auto"/>
        <w:bottom w:val="none" w:sz="0" w:space="0" w:color="auto"/>
        <w:right w:val="none" w:sz="0" w:space="0" w:color="auto"/>
      </w:divBdr>
    </w:div>
    <w:div w:id="1073818660">
      <w:bodyDiv w:val="1"/>
      <w:marLeft w:val="0"/>
      <w:marRight w:val="0"/>
      <w:marTop w:val="0"/>
      <w:marBottom w:val="0"/>
      <w:divBdr>
        <w:top w:val="none" w:sz="0" w:space="0" w:color="auto"/>
        <w:left w:val="none" w:sz="0" w:space="0" w:color="auto"/>
        <w:bottom w:val="none" w:sz="0" w:space="0" w:color="auto"/>
        <w:right w:val="none" w:sz="0" w:space="0" w:color="auto"/>
      </w:divBdr>
    </w:div>
    <w:div w:id="1079640943">
      <w:bodyDiv w:val="1"/>
      <w:marLeft w:val="0"/>
      <w:marRight w:val="0"/>
      <w:marTop w:val="0"/>
      <w:marBottom w:val="0"/>
      <w:divBdr>
        <w:top w:val="none" w:sz="0" w:space="0" w:color="auto"/>
        <w:left w:val="none" w:sz="0" w:space="0" w:color="auto"/>
        <w:bottom w:val="none" w:sz="0" w:space="0" w:color="auto"/>
        <w:right w:val="none" w:sz="0" w:space="0" w:color="auto"/>
      </w:divBdr>
    </w:div>
    <w:div w:id="1109550351">
      <w:bodyDiv w:val="1"/>
      <w:marLeft w:val="0"/>
      <w:marRight w:val="0"/>
      <w:marTop w:val="0"/>
      <w:marBottom w:val="0"/>
      <w:divBdr>
        <w:top w:val="none" w:sz="0" w:space="0" w:color="auto"/>
        <w:left w:val="none" w:sz="0" w:space="0" w:color="auto"/>
        <w:bottom w:val="none" w:sz="0" w:space="0" w:color="auto"/>
        <w:right w:val="none" w:sz="0" w:space="0" w:color="auto"/>
      </w:divBdr>
    </w:div>
    <w:div w:id="1131479184">
      <w:bodyDiv w:val="1"/>
      <w:marLeft w:val="0"/>
      <w:marRight w:val="0"/>
      <w:marTop w:val="0"/>
      <w:marBottom w:val="0"/>
      <w:divBdr>
        <w:top w:val="none" w:sz="0" w:space="0" w:color="auto"/>
        <w:left w:val="none" w:sz="0" w:space="0" w:color="auto"/>
        <w:bottom w:val="none" w:sz="0" w:space="0" w:color="auto"/>
        <w:right w:val="none" w:sz="0" w:space="0" w:color="auto"/>
      </w:divBdr>
    </w:div>
    <w:div w:id="1174958540">
      <w:bodyDiv w:val="1"/>
      <w:marLeft w:val="0"/>
      <w:marRight w:val="0"/>
      <w:marTop w:val="0"/>
      <w:marBottom w:val="0"/>
      <w:divBdr>
        <w:top w:val="none" w:sz="0" w:space="0" w:color="auto"/>
        <w:left w:val="none" w:sz="0" w:space="0" w:color="auto"/>
        <w:bottom w:val="none" w:sz="0" w:space="0" w:color="auto"/>
        <w:right w:val="none" w:sz="0" w:space="0" w:color="auto"/>
      </w:divBdr>
    </w:div>
    <w:div w:id="1216314704">
      <w:bodyDiv w:val="1"/>
      <w:marLeft w:val="0"/>
      <w:marRight w:val="0"/>
      <w:marTop w:val="0"/>
      <w:marBottom w:val="0"/>
      <w:divBdr>
        <w:top w:val="none" w:sz="0" w:space="0" w:color="auto"/>
        <w:left w:val="none" w:sz="0" w:space="0" w:color="auto"/>
        <w:bottom w:val="none" w:sz="0" w:space="0" w:color="auto"/>
        <w:right w:val="none" w:sz="0" w:space="0" w:color="auto"/>
      </w:divBdr>
    </w:div>
    <w:div w:id="1218275339">
      <w:bodyDiv w:val="1"/>
      <w:marLeft w:val="0"/>
      <w:marRight w:val="0"/>
      <w:marTop w:val="0"/>
      <w:marBottom w:val="0"/>
      <w:divBdr>
        <w:top w:val="none" w:sz="0" w:space="0" w:color="auto"/>
        <w:left w:val="none" w:sz="0" w:space="0" w:color="auto"/>
        <w:bottom w:val="none" w:sz="0" w:space="0" w:color="auto"/>
        <w:right w:val="none" w:sz="0" w:space="0" w:color="auto"/>
      </w:divBdr>
    </w:div>
    <w:div w:id="1224172755">
      <w:bodyDiv w:val="1"/>
      <w:marLeft w:val="0"/>
      <w:marRight w:val="0"/>
      <w:marTop w:val="0"/>
      <w:marBottom w:val="0"/>
      <w:divBdr>
        <w:top w:val="none" w:sz="0" w:space="0" w:color="auto"/>
        <w:left w:val="none" w:sz="0" w:space="0" w:color="auto"/>
        <w:bottom w:val="none" w:sz="0" w:space="0" w:color="auto"/>
        <w:right w:val="none" w:sz="0" w:space="0" w:color="auto"/>
      </w:divBdr>
    </w:div>
    <w:div w:id="1234043559">
      <w:bodyDiv w:val="1"/>
      <w:marLeft w:val="0"/>
      <w:marRight w:val="0"/>
      <w:marTop w:val="0"/>
      <w:marBottom w:val="0"/>
      <w:divBdr>
        <w:top w:val="none" w:sz="0" w:space="0" w:color="auto"/>
        <w:left w:val="none" w:sz="0" w:space="0" w:color="auto"/>
        <w:bottom w:val="none" w:sz="0" w:space="0" w:color="auto"/>
        <w:right w:val="none" w:sz="0" w:space="0" w:color="auto"/>
      </w:divBdr>
    </w:div>
    <w:div w:id="1269267263">
      <w:bodyDiv w:val="1"/>
      <w:marLeft w:val="0"/>
      <w:marRight w:val="0"/>
      <w:marTop w:val="0"/>
      <w:marBottom w:val="0"/>
      <w:divBdr>
        <w:top w:val="none" w:sz="0" w:space="0" w:color="auto"/>
        <w:left w:val="none" w:sz="0" w:space="0" w:color="auto"/>
        <w:bottom w:val="none" w:sz="0" w:space="0" w:color="auto"/>
        <w:right w:val="none" w:sz="0" w:space="0" w:color="auto"/>
      </w:divBdr>
    </w:div>
    <w:div w:id="1357584580">
      <w:bodyDiv w:val="1"/>
      <w:marLeft w:val="0"/>
      <w:marRight w:val="0"/>
      <w:marTop w:val="0"/>
      <w:marBottom w:val="0"/>
      <w:divBdr>
        <w:top w:val="none" w:sz="0" w:space="0" w:color="auto"/>
        <w:left w:val="none" w:sz="0" w:space="0" w:color="auto"/>
        <w:bottom w:val="none" w:sz="0" w:space="0" w:color="auto"/>
        <w:right w:val="none" w:sz="0" w:space="0" w:color="auto"/>
      </w:divBdr>
    </w:div>
    <w:div w:id="1392844713">
      <w:bodyDiv w:val="1"/>
      <w:marLeft w:val="0"/>
      <w:marRight w:val="0"/>
      <w:marTop w:val="0"/>
      <w:marBottom w:val="0"/>
      <w:divBdr>
        <w:top w:val="none" w:sz="0" w:space="0" w:color="auto"/>
        <w:left w:val="none" w:sz="0" w:space="0" w:color="auto"/>
        <w:bottom w:val="none" w:sz="0" w:space="0" w:color="auto"/>
        <w:right w:val="none" w:sz="0" w:space="0" w:color="auto"/>
      </w:divBdr>
    </w:div>
    <w:div w:id="1396199738">
      <w:bodyDiv w:val="1"/>
      <w:marLeft w:val="0"/>
      <w:marRight w:val="0"/>
      <w:marTop w:val="0"/>
      <w:marBottom w:val="0"/>
      <w:divBdr>
        <w:top w:val="none" w:sz="0" w:space="0" w:color="auto"/>
        <w:left w:val="none" w:sz="0" w:space="0" w:color="auto"/>
        <w:bottom w:val="none" w:sz="0" w:space="0" w:color="auto"/>
        <w:right w:val="none" w:sz="0" w:space="0" w:color="auto"/>
      </w:divBdr>
    </w:div>
    <w:div w:id="1396666673">
      <w:bodyDiv w:val="1"/>
      <w:marLeft w:val="0"/>
      <w:marRight w:val="0"/>
      <w:marTop w:val="0"/>
      <w:marBottom w:val="0"/>
      <w:divBdr>
        <w:top w:val="none" w:sz="0" w:space="0" w:color="auto"/>
        <w:left w:val="none" w:sz="0" w:space="0" w:color="auto"/>
        <w:bottom w:val="none" w:sz="0" w:space="0" w:color="auto"/>
        <w:right w:val="none" w:sz="0" w:space="0" w:color="auto"/>
      </w:divBdr>
    </w:div>
    <w:div w:id="1508324031">
      <w:bodyDiv w:val="1"/>
      <w:marLeft w:val="0"/>
      <w:marRight w:val="0"/>
      <w:marTop w:val="0"/>
      <w:marBottom w:val="0"/>
      <w:divBdr>
        <w:top w:val="none" w:sz="0" w:space="0" w:color="auto"/>
        <w:left w:val="none" w:sz="0" w:space="0" w:color="auto"/>
        <w:bottom w:val="none" w:sz="0" w:space="0" w:color="auto"/>
        <w:right w:val="none" w:sz="0" w:space="0" w:color="auto"/>
      </w:divBdr>
    </w:div>
    <w:div w:id="1523741521">
      <w:bodyDiv w:val="1"/>
      <w:marLeft w:val="0"/>
      <w:marRight w:val="0"/>
      <w:marTop w:val="0"/>
      <w:marBottom w:val="0"/>
      <w:divBdr>
        <w:top w:val="none" w:sz="0" w:space="0" w:color="auto"/>
        <w:left w:val="none" w:sz="0" w:space="0" w:color="auto"/>
        <w:bottom w:val="none" w:sz="0" w:space="0" w:color="auto"/>
        <w:right w:val="none" w:sz="0" w:space="0" w:color="auto"/>
      </w:divBdr>
    </w:div>
    <w:div w:id="1548637042">
      <w:bodyDiv w:val="1"/>
      <w:marLeft w:val="0"/>
      <w:marRight w:val="0"/>
      <w:marTop w:val="0"/>
      <w:marBottom w:val="0"/>
      <w:divBdr>
        <w:top w:val="none" w:sz="0" w:space="0" w:color="auto"/>
        <w:left w:val="none" w:sz="0" w:space="0" w:color="auto"/>
        <w:bottom w:val="none" w:sz="0" w:space="0" w:color="auto"/>
        <w:right w:val="none" w:sz="0" w:space="0" w:color="auto"/>
      </w:divBdr>
    </w:div>
    <w:div w:id="1562448986">
      <w:bodyDiv w:val="1"/>
      <w:marLeft w:val="0"/>
      <w:marRight w:val="0"/>
      <w:marTop w:val="0"/>
      <w:marBottom w:val="0"/>
      <w:divBdr>
        <w:top w:val="none" w:sz="0" w:space="0" w:color="auto"/>
        <w:left w:val="none" w:sz="0" w:space="0" w:color="auto"/>
        <w:bottom w:val="none" w:sz="0" w:space="0" w:color="auto"/>
        <w:right w:val="none" w:sz="0" w:space="0" w:color="auto"/>
      </w:divBdr>
    </w:div>
    <w:div w:id="1608154912">
      <w:bodyDiv w:val="1"/>
      <w:marLeft w:val="0"/>
      <w:marRight w:val="0"/>
      <w:marTop w:val="0"/>
      <w:marBottom w:val="0"/>
      <w:divBdr>
        <w:top w:val="none" w:sz="0" w:space="0" w:color="auto"/>
        <w:left w:val="none" w:sz="0" w:space="0" w:color="auto"/>
        <w:bottom w:val="none" w:sz="0" w:space="0" w:color="auto"/>
        <w:right w:val="none" w:sz="0" w:space="0" w:color="auto"/>
      </w:divBdr>
    </w:div>
    <w:div w:id="1686857169">
      <w:bodyDiv w:val="1"/>
      <w:marLeft w:val="0"/>
      <w:marRight w:val="0"/>
      <w:marTop w:val="0"/>
      <w:marBottom w:val="0"/>
      <w:divBdr>
        <w:top w:val="none" w:sz="0" w:space="0" w:color="auto"/>
        <w:left w:val="none" w:sz="0" w:space="0" w:color="auto"/>
        <w:bottom w:val="none" w:sz="0" w:space="0" w:color="auto"/>
        <w:right w:val="none" w:sz="0" w:space="0" w:color="auto"/>
      </w:divBdr>
    </w:div>
    <w:div w:id="1744796867">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70852913">
      <w:bodyDiv w:val="1"/>
      <w:marLeft w:val="0"/>
      <w:marRight w:val="0"/>
      <w:marTop w:val="0"/>
      <w:marBottom w:val="0"/>
      <w:divBdr>
        <w:top w:val="none" w:sz="0" w:space="0" w:color="auto"/>
        <w:left w:val="none" w:sz="0" w:space="0" w:color="auto"/>
        <w:bottom w:val="none" w:sz="0" w:space="0" w:color="auto"/>
        <w:right w:val="none" w:sz="0" w:space="0" w:color="auto"/>
      </w:divBdr>
    </w:div>
    <w:div w:id="1823422730">
      <w:bodyDiv w:val="1"/>
      <w:marLeft w:val="0"/>
      <w:marRight w:val="0"/>
      <w:marTop w:val="0"/>
      <w:marBottom w:val="0"/>
      <w:divBdr>
        <w:top w:val="none" w:sz="0" w:space="0" w:color="auto"/>
        <w:left w:val="none" w:sz="0" w:space="0" w:color="auto"/>
        <w:bottom w:val="none" w:sz="0" w:space="0" w:color="auto"/>
        <w:right w:val="none" w:sz="0" w:space="0" w:color="auto"/>
      </w:divBdr>
    </w:div>
    <w:div w:id="1839347045">
      <w:bodyDiv w:val="1"/>
      <w:marLeft w:val="0"/>
      <w:marRight w:val="0"/>
      <w:marTop w:val="0"/>
      <w:marBottom w:val="0"/>
      <w:divBdr>
        <w:top w:val="none" w:sz="0" w:space="0" w:color="auto"/>
        <w:left w:val="none" w:sz="0" w:space="0" w:color="auto"/>
        <w:bottom w:val="none" w:sz="0" w:space="0" w:color="auto"/>
        <w:right w:val="none" w:sz="0" w:space="0" w:color="auto"/>
      </w:divBdr>
    </w:div>
    <w:div w:id="1840585457">
      <w:bodyDiv w:val="1"/>
      <w:marLeft w:val="0"/>
      <w:marRight w:val="0"/>
      <w:marTop w:val="0"/>
      <w:marBottom w:val="0"/>
      <w:divBdr>
        <w:top w:val="none" w:sz="0" w:space="0" w:color="auto"/>
        <w:left w:val="none" w:sz="0" w:space="0" w:color="auto"/>
        <w:bottom w:val="none" w:sz="0" w:space="0" w:color="auto"/>
        <w:right w:val="none" w:sz="0" w:space="0" w:color="auto"/>
      </w:divBdr>
    </w:div>
    <w:div w:id="1858543566">
      <w:bodyDiv w:val="1"/>
      <w:marLeft w:val="0"/>
      <w:marRight w:val="0"/>
      <w:marTop w:val="0"/>
      <w:marBottom w:val="0"/>
      <w:divBdr>
        <w:top w:val="none" w:sz="0" w:space="0" w:color="auto"/>
        <w:left w:val="none" w:sz="0" w:space="0" w:color="auto"/>
        <w:bottom w:val="none" w:sz="0" w:space="0" w:color="auto"/>
        <w:right w:val="none" w:sz="0" w:space="0" w:color="auto"/>
      </w:divBdr>
    </w:div>
    <w:div w:id="1881625588">
      <w:bodyDiv w:val="1"/>
      <w:marLeft w:val="0"/>
      <w:marRight w:val="0"/>
      <w:marTop w:val="0"/>
      <w:marBottom w:val="0"/>
      <w:divBdr>
        <w:top w:val="none" w:sz="0" w:space="0" w:color="auto"/>
        <w:left w:val="none" w:sz="0" w:space="0" w:color="auto"/>
        <w:bottom w:val="none" w:sz="0" w:space="0" w:color="auto"/>
        <w:right w:val="none" w:sz="0" w:space="0" w:color="auto"/>
      </w:divBdr>
    </w:div>
    <w:div w:id="1964118310">
      <w:bodyDiv w:val="1"/>
      <w:marLeft w:val="0"/>
      <w:marRight w:val="0"/>
      <w:marTop w:val="0"/>
      <w:marBottom w:val="0"/>
      <w:divBdr>
        <w:top w:val="none" w:sz="0" w:space="0" w:color="auto"/>
        <w:left w:val="none" w:sz="0" w:space="0" w:color="auto"/>
        <w:bottom w:val="none" w:sz="0" w:space="0" w:color="auto"/>
        <w:right w:val="none" w:sz="0" w:space="0" w:color="auto"/>
      </w:divBdr>
    </w:div>
    <w:div w:id="2011834413">
      <w:bodyDiv w:val="1"/>
      <w:marLeft w:val="0"/>
      <w:marRight w:val="0"/>
      <w:marTop w:val="0"/>
      <w:marBottom w:val="0"/>
      <w:divBdr>
        <w:top w:val="none" w:sz="0" w:space="0" w:color="auto"/>
        <w:left w:val="none" w:sz="0" w:space="0" w:color="auto"/>
        <w:bottom w:val="none" w:sz="0" w:space="0" w:color="auto"/>
        <w:right w:val="none" w:sz="0" w:space="0" w:color="auto"/>
      </w:divBdr>
    </w:div>
    <w:div w:id="2061853641">
      <w:bodyDiv w:val="1"/>
      <w:marLeft w:val="0"/>
      <w:marRight w:val="0"/>
      <w:marTop w:val="0"/>
      <w:marBottom w:val="0"/>
      <w:divBdr>
        <w:top w:val="none" w:sz="0" w:space="0" w:color="auto"/>
        <w:left w:val="none" w:sz="0" w:space="0" w:color="auto"/>
        <w:bottom w:val="none" w:sz="0" w:space="0" w:color="auto"/>
        <w:right w:val="none" w:sz="0" w:space="0" w:color="auto"/>
      </w:divBdr>
    </w:div>
    <w:div w:id="206694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B4897D-D912-4488-BC2C-5A90D45BE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1880</Words>
  <Characters>10718</Characters>
  <Application>Microsoft Office Word</Application>
  <DocSecurity>0</DocSecurity>
  <Lines>89</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Metodologija proračuna:</vt:lpstr>
      <vt:lpstr>Metodologija proračuna:</vt:lpstr>
    </vt:vector>
  </TitlesOfParts>
  <Company/>
  <LinksUpToDate>false</LinksUpToDate>
  <CharactersWithSpaces>12573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Metodologija proračuna:</dc:title>
  <dc:creator>Posao</dc:creator>
  <cp:lastModifiedBy>Korisnik</cp:lastModifiedBy>
  <cp:revision>2</cp:revision>
  <cp:lastPrinted>2013-12-12T14:41:00Z</cp:lastPrinted>
  <dcterms:created xsi:type="dcterms:W3CDTF">2018-01-03T19:40:00Z</dcterms:created>
  <dcterms:modified xsi:type="dcterms:W3CDTF">2018-01-03T19:40:00Z</dcterms:modified>
</cp:coreProperties>
</file>