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B2" w:rsidRPr="00727AF8" w:rsidRDefault="00291D76" w:rsidP="00291D76">
      <w:pPr>
        <w:pStyle w:val="NoSpacing"/>
        <w:rPr>
          <w:b/>
          <w:sz w:val="20"/>
          <w:szCs w:val="20"/>
        </w:rPr>
      </w:pPr>
      <w:bookmarkStart w:id="0" w:name="_GoBack"/>
      <w:bookmarkEnd w:id="0"/>
      <w:r w:rsidRPr="00727AF8">
        <w:rPr>
          <w:b/>
          <w:sz w:val="20"/>
          <w:szCs w:val="20"/>
        </w:rPr>
        <w:t>REPUBLIKA HRVATSKA</w:t>
      </w:r>
    </w:p>
    <w:p w:rsidR="00291D76" w:rsidRPr="00727AF8" w:rsidRDefault="00291D76" w:rsidP="00727AF8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ZADARSKA ŽUPANIJA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OPĆINA SV.FILIP I JAKOV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Obala kralja Tomislava 16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23 207 Sv. Filip i Jakov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Žiro-račun:</w:t>
      </w:r>
      <w:r w:rsidR="005E1DD4">
        <w:rPr>
          <w:b/>
          <w:sz w:val="20"/>
          <w:szCs w:val="20"/>
        </w:rPr>
        <w:t xml:space="preserve"> </w:t>
      </w:r>
      <w:r w:rsidRPr="00727AF8">
        <w:rPr>
          <w:b/>
          <w:sz w:val="20"/>
          <w:szCs w:val="20"/>
        </w:rPr>
        <w:t>HR0724020061842800003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Mati</w:t>
      </w:r>
      <w:r w:rsidR="005E1DD4">
        <w:rPr>
          <w:b/>
          <w:sz w:val="20"/>
          <w:szCs w:val="20"/>
        </w:rPr>
        <w:t>č</w:t>
      </w:r>
      <w:r w:rsidRPr="00727AF8">
        <w:rPr>
          <w:b/>
          <w:sz w:val="20"/>
          <w:szCs w:val="20"/>
        </w:rPr>
        <w:t>ni broj:</w:t>
      </w:r>
      <w:r w:rsidR="005E1DD4">
        <w:rPr>
          <w:b/>
          <w:sz w:val="20"/>
          <w:szCs w:val="20"/>
        </w:rPr>
        <w:t xml:space="preserve"> </w:t>
      </w:r>
      <w:r w:rsidRPr="00727AF8">
        <w:rPr>
          <w:b/>
          <w:sz w:val="20"/>
          <w:szCs w:val="20"/>
        </w:rPr>
        <w:t>2797291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Šifra djelatnosti: 8411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Razina: 22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RKP: 35513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Županija:</w:t>
      </w:r>
      <w:r w:rsidR="005E1DD4">
        <w:rPr>
          <w:b/>
          <w:sz w:val="20"/>
          <w:szCs w:val="20"/>
        </w:rPr>
        <w:t xml:space="preserve"> </w:t>
      </w:r>
      <w:r w:rsidRPr="00727AF8">
        <w:rPr>
          <w:b/>
          <w:sz w:val="20"/>
          <w:szCs w:val="20"/>
        </w:rPr>
        <w:t>520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OIB:57113796391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Razdoblje: 01.01.-31.12.201</w:t>
      </w:r>
      <w:r w:rsidR="00CB553D">
        <w:rPr>
          <w:b/>
          <w:sz w:val="20"/>
          <w:szCs w:val="20"/>
        </w:rPr>
        <w:t>7</w:t>
      </w:r>
      <w:r w:rsidRPr="00727AF8">
        <w:rPr>
          <w:b/>
          <w:sz w:val="20"/>
          <w:szCs w:val="20"/>
        </w:rPr>
        <w:t>.</w:t>
      </w:r>
    </w:p>
    <w:p w:rsidR="00291D76" w:rsidRPr="00727AF8" w:rsidRDefault="00291D76" w:rsidP="00291D76">
      <w:pPr>
        <w:pStyle w:val="NoSpacing"/>
        <w:rPr>
          <w:sz w:val="20"/>
          <w:szCs w:val="20"/>
        </w:rPr>
      </w:pP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Sv. Filip i Jakov, </w:t>
      </w:r>
      <w:r w:rsidR="00CB553D">
        <w:rPr>
          <w:b/>
          <w:sz w:val="20"/>
          <w:szCs w:val="20"/>
        </w:rPr>
        <w:t>01</w:t>
      </w:r>
      <w:r w:rsidRPr="00727AF8">
        <w:rPr>
          <w:b/>
          <w:sz w:val="20"/>
          <w:szCs w:val="20"/>
        </w:rPr>
        <w:t>.02.201</w:t>
      </w:r>
      <w:r w:rsidR="00CB553D">
        <w:rPr>
          <w:b/>
          <w:sz w:val="20"/>
          <w:szCs w:val="20"/>
        </w:rPr>
        <w:t>8</w:t>
      </w:r>
      <w:r w:rsidR="002546EC" w:rsidRPr="00727AF8">
        <w:rPr>
          <w:b/>
          <w:sz w:val="20"/>
          <w:szCs w:val="20"/>
        </w:rPr>
        <w:t>.</w:t>
      </w: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</w:p>
    <w:p w:rsidR="00291D76" w:rsidRPr="00727AF8" w:rsidRDefault="00291D76" w:rsidP="00291D76">
      <w:pPr>
        <w:pStyle w:val="NoSpacing"/>
        <w:rPr>
          <w:sz w:val="20"/>
          <w:szCs w:val="20"/>
        </w:rPr>
      </w:pPr>
    </w:p>
    <w:p w:rsidR="00291D76" w:rsidRPr="00727AF8" w:rsidRDefault="00291D76" w:rsidP="00291D76">
      <w:pPr>
        <w:pStyle w:val="NoSpacing"/>
        <w:jc w:val="center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BILJEŠKE UZ GODIŠNJE FINANCIJSKE IZVJEŠTAJE OPĆINE SV.FILIP I JAKOV </w:t>
      </w:r>
    </w:p>
    <w:p w:rsidR="00291D76" w:rsidRPr="00727AF8" w:rsidRDefault="00291D76" w:rsidP="00291D76">
      <w:pPr>
        <w:pStyle w:val="NoSpacing"/>
        <w:jc w:val="center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ZA RAZDOBLJE OD 01.01.-31.12.201</w:t>
      </w:r>
      <w:r w:rsidR="00CB553D">
        <w:rPr>
          <w:b/>
          <w:sz w:val="20"/>
          <w:szCs w:val="20"/>
        </w:rPr>
        <w:t>7</w:t>
      </w:r>
      <w:r w:rsidRPr="00727AF8">
        <w:rPr>
          <w:b/>
          <w:sz w:val="20"/>
          <w:szCs w:val="20"/>
        </w:rPr>
        <w:t>. GODINE</w:t>
      </w:r>
    </w:p>
    <w:p w:rsidR="00291D76" w:rsidRPr="00727AF8" w:rsidRDefault="00291D76" w:rsidP="00727AF8">
      <w:pPr>
        <w:pStyle w:val="NoSpacing"/>
        <w:rPr>
          <w:b/>
          <w:sz w:val="20"/>
          <w:szCs w:val="20"/>
        </w:rPr>
      </w:pPr>
    </w:p>
    <w:p w:rsidR="00291D76" w:rsidRPr="00727AF8" w:rsidRDefault="00291D76" w:rsidP="00291D76">
      <w:pPr>
        <w:pStyle w:val="NoSpacing"/>
        <w:jc w:val="center"/>
        <w:rPr>
          <w:b/>
          <w:sz w:val="20"/>
          <w:szCs w:val="20"/>
        </w:rPr>
      </w:pPr>
    </w:p>
    <w:p w:rsidR="00291D76" w:rsidRPr="00727AF8" w:rsidRDefault="00291D76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BILJEŠKE UZ PR-RAS</w:t>
      </w:r>
    </w:p>
    <w:p w:rsidR="00160CFF" w:rsidRPr="00727AF8" w:rsidRDefault="00160CFF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                 </w:t>
      </w:r>
    </w:p>
    <w:p w:rsidR="00E9744A" w:rsidRDefault="00160CFF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                Ukupni prihodi  i primici u izvještajno</w:t>
      </w:r>
      <w:r w:rsidR="00AA3421" w:rsidRPr="00727AF8">
        <w:rPr>
          <w:b/>
          <w:sz w:val="20"/>
          <w:szCs w:val="20"/>
        </w:rPr>
        <w:t>m</w:t>
      </w:r>
      <w:r w:rsidRPr="00727AF8">
        <w:rPr>
          <w:b/>
          <w:sz w:val="20"/>
          <w:szCs w:val="20"/>
        </w:rPr>
        <w:t xml:space="preserve"> razdoblju iznose </w:t>
      </w:r>
      <w:r w:rsidR="00CB553D">
        <w:rPr>
          <w:b/>
          <w:sz w:val="20"/>
          <w:szCs w:val="20"/>
        </w:rPr>
        <w:t>22.341,693,00</w:t>
      </w:r>
      <w:r w:rsidR="007777B8" w:rsidRPr="00727AF8">
        <w:rPr>
          <w:b/>
          <w:sz w:val="20"/>
          <w:szCs w:val="20"/>
        </w:rPr>
        <w:t>kn.</w:t>
      </w:r>
    </w:p>
    <w:p w:rsidR="004E764C" w:rsidRPr="00727AF8" w:rsidRDefault="004E764C" w:rsidP="00291D76">
      <w:pPr>
        <w:pStyle w:val="NoSpacing"/>
        <w:rPr>
          <w:b/>
          <w:sz w:val="20"/>
          <w:szCs w:val="20"/>
        </w:rPr>
      </w:pPr>
    </w:p>
    <w:p w:rsidR="00160CFF" w:rsidRDefault="004E764C" w:rsidP="00291D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Prihodi i primici ostvareni su 28,90% više u odnosu na prošlu godinu. </w:t>
      </w:r>
    </w:p>
    <w:p w:rsidR="004E764C" w:rsidRDefault="004E764C" w:rsidP="00291D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Najveće  povećanje odnosi  se na:</w:t>
      </w:r>
    </w:p>
    <w:p w:rsidR="004E764C" w:rsidRPr="00727AF8" w:rsidRDefault="004E764C" w:rsidP="00291D76">
      <w:pPr>
        <w:pStyle w:val="NoSpacing"/>
        <w:rPr>
          <w:sz w:val="20"/>
          <w:szCs w:val="20"/>
        </w:rPr>
      </w:pPr>
    </w:p>
    <w:p w:rsidR="00AA3421" w:rsidRPr="00727AF8" w:rsidRDefault="00C50BCC" w:rsidP="00AA3421">
      <w:pPr>
        <w:pStyle w:val="NoSpacing"/>
        <w:rPr>
          <w:sz w:val="20"/>
          <w:szCs w:val="20"/>
        </w:rPr>
      </w:pPr>
      <w:r w:rsidRPr="00727AF8">
        <w:rPr>
          <w:b/>
          <w:sz w:val="20"/>
          <w:szCs w:val="20"/>
        </w:rPr>
        <w:t>AOP</w:t>
      </w:r>
      <w:r w:rsidR="003652B4" w:rsidRPr="00727AF8">
        <w:rPr>
          <w:b/>
          <w:sz w:val="20"/>
          <w:szCs w:val="20"/>
        </w:rPr>
        <w:t xml:space="preserve"> </w:t>
      </w:r>
      <w:r w:rsidRPr="00727AF8">
        <w:rPr>
          <w:b/>
          <w:sz w:val="20"/>
          <w:szCs w:val="20"/>
        </w:rPr>
        <w:t xml:space="preserve">022 </w:t>
      </w:r>
      <w:r w:rsidR="003652B4" w:rsidRPr="00727AF8">
        <w:rPr>
          <w:sz w:val="20"/>
          <w:szCs w:val="20"/>
        </w:rPr>
        <w:t>P</w:t>
      </w:r>
      <w:r w:rsidRPr="00727AF8">
        <w:rPr>
          <w:sz w:val="20"/>
          <w:szCs w:val="20"/>
        </w:rPr>
        <w:t xml:space="preserve">ovremeni porezi na imovinu </w:t>
      </w:r>
      <w:r w:rsidR="007777B8" w:rsidRPr="00727AF8">
        <w:rPr>
          <w:sz w:val="20"/>
          <w:szCs w:val="20"/>
        </w:rPr>
        <w:t xml:space="preserve"> odnosno porez na promet nekretnina ostvareni su u iznosu od </w:t>
      </w:r>
      <w:r w:rsidR="006D529E">
        <w:rPr>
          <w:sz w:val="20"/>
          <w:szCs w:val="20"/>
        </w:rPr>
        <w:t>2.353.597</w:t>
      </w:r>
      <w:r w:rsidR="00B077D4" w:rsidRPr="00727AF8">
        <w:rPr>
          <w:sz w:val="20"/>
          <w:szCs w:val="20"/>
        </w:rPr>
        <w:t>,00k</w:t>
      </w:r>
      <w:r w:rsidR="007777B8" w:rsidRPr="00727AF8">
        <w:rPr>
          <w:sz w:val="20"/>
          <w:szCs w:val="20"/>
        </w:rPr>
        <w:t xml:space="preserve">n odnosno </w:t>
      </w:r>
      <w:r w:rsidR="006D529E">
        <w:rPr>
          <w:sz w:val="20"/>
          <w:szCs w:val="20"/>
        </w:rPr>
        <w:t>281,4</w:t>
      </w:r>
      <w:r w:rsidR="007777B8" w:rsidRPr="00727AF8">
        <w:rPr>
          <w:sz w:val="20"/>
          <w:szCs w:val="20"/>
        </w:rPr>
        <w:t xml:space="preserve">% </w:t>
      </w:r>
      <w:r w:rsidR="006D529E">
        <w:rPr>
          <w:sz w:val="20"/>
          <w:szCs w:val="20"/>
        </w:rPr>
        <w:t>više</w:t>
      </w:r>
      <w:r w:rsidR="007777B8" w:rsidRPr="00727AF8">
        <w:rPr>
          <w:sz w:val="20"/>
          <w:szCs w:val="20"/>
        </w:rPr>
        <w:t xml:space="preserve"> u odnosu na prethodnu godinu.</w:t>
      </w:r>
    </w:p>
    <w:p w:rsidR="00743B78" w:rsidRPr="00727AF8" w:rsidRDefault="00743B78" w:rsidP="00D7222B">
      <w:pPr>
        <w:pStyle w:val="NoSpacing"/>
        <w:rPr>
          <w:b/>
          <w:sz w:val="20"/>
          <w:szCs w:val="20"/>
        </w:rPr>
      </w:pPr>
    </w:p>
    <w:p w:rsidR="00291D76" w:rsidRDefault="00D7222B" w:rsidP="00291D76">
      <w:pPr>
        <w:pStyle w:val="NoSpacing"/>
        <w:rPr>
          <w:sz w:val="20"/>
          <w:szCs w:val="20"/>
        </w:rPr>
      </w:pPr>
      <w:r w:rsidRPr="00727AF8">
        <w:rPr>
          <w:b/>
          <w:sz w:val="20"/>
          <w:szCs w:val="20"/>
        </w:rPr>
        <w:t>AOP 05</w:t>
      </w:r>
      <w:r w:rsidR="004E764C">
        <w:rPr>
          <w:b/>
          <w:sz w:val="20"/>
          <w:szCs w:val="20"/>
        </w:rPr>
        <w:t>4</w:t>
      </w:r>
      <w:r w:rsidR="003652B4" w:rsidRPr="00727AF8">
        <w:rPr>
          <w:b/>
          <w:sz w:val="20"/>
          <w:szCs w:val="20"/>
        </w:rPr>
        <w:t xml:space="preserve"> </w:t>
      </w:r>
      <w:r w:rsidR="00342A24" w:rsidRPr="00727AF8">
        <w:rPr>
          <w:sz w:val="20"/>
          <w:szCs w:val="20"/>
        </w:rPr>
        <w:t xml:space="preserve">Prihodi od pomoći ostvarene su u iznosu od </w:t>
      </w:r>
      <w:r w:rsidR="004E764C">
        <w:rPr>
          <w:sz w:val="20"/>
          <w:szCs w:val="20"/>
        </w:rPr>
        <w:t>2.037.112,00</w:t>
      </w:r>
      <w:r w:rsidR="00342A24" w:rsidRPr="00727AF8">
        <w:rPr>
          <w:sz w:val="20"/>
          <w:szCs w:val="20"/>
        </w:rPr>
        <w:t>kn</w:t>
      </w:r>
      <w:r w:rsidR="00F57643">
        <w:rPr>
          <w:sz w:val="20"/>
          <w:szCs w:val="20"/>
        </w:rPr>
        <w:t>.</w:t>
      </w:r>
      <w:r w:rsidR="00342A24" w:rsidRPr="00727AF8">
        <w:rPr>
          <w:sz w:val="20"/>
          <w:szCs w:val="20"/>
        </w:rPr>
        <w:t xml:space="preserve">  Evidentirane su doznake iz državnog i županijskog proračuna </w:t>
      </w:r>
      <w:r w:rsidR="005F44D9">
        <w:rPr>
          <w:sz w:val="20"/>
          <w:szCs w:val="20"/>
        </w:rPr>
        <w:t xml:space="preserve"> </w:t>
      </w:r>
      <w:r w:rsidR="006E37BD" w:rsidRPr="00727AF8">
        <w:rPr>
          <w:sz w:val="20"/>
          <w:szCs w:val="20"/>
        </w:rPr>
        <w:t xml:space="preserve">a </w:t>
      </w:r>
      <w:r w:rsidR="00342A24" w:rsidRPr="00727AF8">
        <w:rPr>
          <w:sz w:val="20"/>
          <w:szCs w:val="20"/>
        </w:rPr>
        <w:t xml:space="preserve"> odnose se na:</w:t>
      </w:r>
    </w:p>
    <w:p w:rsidR="00AA23BC" w:rsidRDefault="00AA23BC" w:rsidP="00291D76">
      <w:pPr>
        <w:pStyle w:val="NoSpacing"/>
        <w:rPr>
          <w:sz w:val="20"/>
          <w:szCs w:val="20"/>
        </w:rPr>
      </w:pPr>
    </w:p>
    <w:p w:rsidR="00AA23BC" w:rsidRDefault="00AA23BC" w:rsidP="00AA23B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700.000,00 sredstva za elementarnu nepogodu </w:t>
      </w:r>
    </w:p>
    <w:p w:rsidR="00AA23BC" w:rsidRDefault="00AA23BC" w:rsidP="00AA23B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126.740,00 sredstva za pomoć fizičkim osobama za naknadu štete od poplave</w:t>
      </w:r>
    </w:p>
    <w:p w:rsidR="00111E09" w:rsidRPr="00111E09" w:rsidRDefault="00111E09" w:rsidP="00111E09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170.000,00 sredstva za uređenje plaže Sveti Filip i Jako</w:t>
      </w:r>
      <w:r w:rsidR="00F57643">
        <w:rPr>
          <w:sz w:val="20"/>
          <w:szCs w:val="20"/>
        </w:rPr>
        <w:t>v</w:t>
      </w:r>
    </w:p>
    <w:p w:rsidR="00111E09" w:rsidRDefault="00111E09" w:rsidP="00111E09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100.000,00 prometnica „Međine“</w:t>
      </w:r>
    </w:p>
    <w:p w:rsidR="00111E09" w:rsidRDefault="00111E09" w:rsidP="00111E09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172.000,00 sredstva za moderinizaciju javne rasvjete</w:t>
      </w:r>
    </w:p>
    <w:p w:rsidR="00111E09" w:rsidRPr="00111E09" w:rsidRDefault="00111E09" w:rsidP="00111E09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250.000,00 sredstva za uređenje plaže Turanj</w:t>
      </w:r>
    </w:p>
    <w:p w:rsidR="00111E09" w:rsidRPr="00727AF8" w:rsidRDefault="00111E09" w:rsidP="00111E0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151.020,60 sredstva kompezacijske mjere</w:t>
      </w:r>
    </w:p>
    <w:p w:rsidR="00BA70FF" w:rsidRPr="00727AF8" w:rsidRDefault="00BA70FF" w:rsidP="00342A2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727AF8">
        <w:rPr>
          <w:sz w:val="20"/>
          <w:szCs w:val="20"/>
        </w:rPr>
        <w:t xml:space="preserve">   2</w:t>
      </w:r>
      <w:r w:rsidR="00AA23BC">
        <w:rPr>
          <w:sz w:val="20"/>
          <w:szCs w:val="20"/>
        </w:rPr>
        <w:t>0</w:t>
      </w:r>
      <w:r w:rsidRPr="00727AF8">
        <w:rPr>
          <w:sz w:val="20"/>
          <w:szCs w:val="20"/>
        </w:rPr>
        <w:t>.</w:t>
      </w:r>
      <w:r w:rsidR="00AA23BC">
        <w:rPr>
          <w:sz w:val="20"/>
          <w:szCs w:val="20"/>
        </w:rPr>
        <w:t>90</w:t>
      </w:r>
      <w:r w:rsidRPr="00727AF8">
        <w:rPr>
          <w:sz w:val="20"/>
          <w:szCs w:val="20"/>
        </w:rPr>
        <w:t xml:space="preserve">0,00 sredstva za ogrijev   </w:t>
      </w:r>
    </w:p>
    <w:p w:rsidR="0081619F" w:rsidRDefault="0081619F" w:rsidP="00342A2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727AF8">
        <w:rPr>
          <w:sz w:val="20"/>
          <w:szCs w:val="20"/>
        </w:rPr>
        <w:t xml:space="preserve">   </w:t>
      </w:r>
      <w:r w:rsidR="00AA23BC">
        <w:rPr>
          <w:sz w:val="20"/>
          <w:szCs w:val="20"/>
        </w:rPr>
        <w:t>15.640</w:t>
      </w:r>
      <w:r w:rsidRPr="00727AF8">
        <w:rPr>
          <w:sz w:val="20"/>
          <w:szCs w:val="20"/>
        </w:rPr>
        <w:t>,00 sredstva iz ministarstva za predškolstvo</w:t>
      </w:r>
    </w:p>
    <w:p w:rsidR="000638AE" w:rsidRDefault="000638AE" w:rsidP="00342A2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 17.103,34 sredstva za biračke odbore</w:t>
      </w:r>
    </w:p>
    <w:p w:rsidR="000638AE" w:rsidRDefault="000638AE" w:rsidP="00342A2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 10.000,00 sredstva za katastarske usluge</w:t>
      </w:r>
    </w:p>
    <w:p w:rsidR="000638AE" w:rsidRDefault="000638AE" w:rsidP="00342A2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70.000,00 sredstva za sanaciju kina</w:t>
      </w:r>
    </w:p>
    <w:p w:rsidR="000638AE" w:rsidRDefault="000638AE" w:rsidP="00342A2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 63.063,67 eu sredstva</w:t>
      </w:r>
    </w:p>
    <w:p w:rsidR="00717CF9" w:rsidRDefault="008845FA" w:rsidP="00342A2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11E09">
        <w:rPr>
          <w:sz w:val="20"/>
          <w:szCs w:val="20"/>
        </w:rPr>
        <w:t xml:space="preserve"> </w:t>
      </w:r>
      <w:r>
        <w:rPr>
          <w:sz w:val="20"/>
          <w:szCs w:val="20"/>
        </w:rPr>
        <w:t>50.000,00 sredstva za nogostup</w:t>
      </w:r>
    </w:p>
    <w:p w:rsidR="00717CF9" w:rsidRDefault="00717CF9" w:rsidP="00717CF9">
      <w:pPr>
        <w:pStyle w:val="NoSpacing"/>
        <w:rPr>
          <w:sz w:val="20"/>
          <w:szCs w:val="20"/>
        </w:rPr>
      </w:pPr>
    </w:p>
    <w:p w:rsidR="008845FA" w:rsidRPr="00727AF8" w:rsidRDefault="008845FA" w:rsidP="00717CF9">
      <w:pPr>
        <w:pStyle w:val="NoSpacing"/>
        <w:rPr>
          <w:sz w:val="20"/>
          <w:szCs w:val="20"/>
        </w:rPr>
      </w:pPr>
    </w:p>
    <w:p w:rsidR="0061549F" w:rsidRPr="00727AF8" w:rsidRDefault="0061549F" w:rsidP="00291D76">
      <w:pPr>
        <w:pStyle w:val="NoSpacing"/>
        <w:rPr>
          <w:sz w:val="20"/>
          <w:szCs w:val="20"/>
        </w:rPr>
      </w:pPr>
      <w:r w:rsidRPr="00727AF8">
        <w:rPr>
          <w:b/>
          <w:sz w:val="20"/>
          <w:szCs w:val="20"/>
        </w:rPr>
        <w:t xml:space="preserve">AOP  </w:t>
      </w:r>
      <w:r w:rsidR="008845FA">
        <w:rPr>
          <w:b/>
          <w:sz w:val="20"/>
          <w:szCs w:val="20"/>
        </w:rPr>
        <w:t>116</w:t>
      </w:r>
      <w:r w:rsidR="003652B4" w:rsidRPr="00727AF8">
        <w:rPr>
          <w:b/>
          <w:sz w:val="20"/>
          <w:szCs w:val="20"/>
        </w:rPr>
        <w:t xml:space="preserve"> -</w:t>
      </w:r>
      <w:r w:rsidR="008B1A4C" w:rsidRPr="00727AF8">
        <w:rPr>
          <w:sz w:val="20"/>
          <w:szCs w:val="20"/>
        </w:rPr>
        <w:t xml:space="preserve"> </w:t>
      </w:r>
      <w:r w:rsidR="002B6C09" w:rsidRPr="00727AF8">
        <w:rPr>
          <w:sz w:val="20"/>
          <w:szCs w:val="20"/>
        </w:rPr>
        <w:t xml:space="preserve"> ostvareni su prihodi u iznosu od </w:t>
      </w:r>
      <w:r w:rsidR="005F44D9">
        <w:rPr>
          <w:sz w:val="20"/>
          <w:szCs w:val="20"/>
        </w:rPr>
        <w:t>3.124.307</w:t>
      </w:r>
      <w:r w:rsidR="00F57C2B" w:rsidRPr="00727AF8">
        <w:rPr>
          <w:sz w:val="20"/>
          <w:szCs w:val="20"/>
        </w:rPr>
        <w:t xml:space="preserve">,00 </w:t>
      </w:r>
      <w:r w:rsidR="002B6C09" w:rsidRPr="00727AF8">
        <w:rPr>
          <w:sz w:val="20"/>
          <w:szCs w:val="20"/>
        </w:rPr>
        <w:t xml:space="preserve">kn odnosno </w:t>
      </w:r>
      <w:r w:rsidR="005F44D9">
        <w:rPr>
          <w:sz w:val="20"/>
          <w:szCs w:val="20"/>
        </w:rPr>
        <w:t>192,3</w:t>
      </w:r>
      <w:r w:rsidR="002B6C09" w:rsidRPr="00727AF8">
        <w:rPr>
          <w:sz w:val="20"/>
          <w:szCs w:val="20"/>
        </w:rPr>
        <w:t xml:space="preserve">% više u odnosu na prethodnu </w:t>
      </w:r>
      <w:r w:rsidR="00F57C2B" w:rsidRPr="00727AF8">
        <w:rPr>
          <w:sz w:val="20"/>
          <w:szCs w:val="20"/>
        </w:rPr>
        <w:t xml:space="preserve"> godinu</w:t>
      </w:r>
      <w:r w:rsidR="002B6C09" w:rsidRPr="00727AF8">
        <w:rPr>
          <w:sz w:val="20"/>
          <w:szCs w:val="20"/>
        </w:rPr>
        <w:t xml:space="preserve">  </w:t>
      </w:r>
      <w:r w:rsidR="00F57C2B" w:rsidRPr="00727AF8">
        <w:rPr>
          <w:sz w:val="20"/>
          <w:szCs w:val="20"/>
        </w:rPr>
        <w:t>zbog</w:t>
      </w:r>
      <w:r w:rsidR="005F44D9">
        <w:rPr>
          <w:sz w:val="20"/>
          <w:szCs w:val="20"/>
        </w:rPr>
        <w:t xml:space="preserve"> napalate prihoda od nove </w:t>
      </w:r>
      <w:r w:rsidR="00F57643">
        <w:rPr>
          <w:sz w:val="20"/>
          <w:szCs w:val="20"/>
        </w:rPr>
        <w:t xml:space="preserve"> katastarske </w:t>
      </w:r>
      <w:r w:rsidR="005F44D9">
        <w:rPr>
          <w:sz w:val="20"/>
          <w:szCs w:val="20"/>
        </w:rPr>
        <w:t xml:space="preserve">izmjere. </w:t>
      </w:r>
    </w:p>
    <w:p w:rsidR="0053180D" w:rsidRDefault="006E37BD" w:rsidP="00291D76">
      <w:pPr>
        <w:pStyle w:val="NoSpacing"/>
        <w:rPr>
          <w:sz w:val="20"/>
          <w:szCs w:val="20"/>
        </w:rPr>
      </w:pPr>
      <w:r w:rsidRPr="00727AF8">
        <w:rPr>
          <w:sz w:val="20"/>
          <w:szCs w:val="20"/>
        </w:rPr>
        <w:t>.</w:t>
      </w:r>
      <w:r w:rsidR="00CB4002" w:rsidRPr="00727AF8">
        <w:rPr>
          <w:sz w:val="20"/>
          <w:szCs w:val="20"/>
        </w:rPr>
        <w:t xml:space="preserve"> </w:t>
      </w:r>
    </w:p>
    <w:p w:rsidR="00717CF9" w:rsidRDefault="00717CF9" w:rsidP="00291D76">
      <w:pPr>
        <w:pStyle w:val="NoSpacing"/>
        <w:rPr>
          <w:sz w:val="20"/>
          <w:szCs w:val="20"/>
        </w:rPr>
      </w:pPr>
    </w:p>
    <w:p w:rsidR="00717CF9" w:rsidRDefault="00717CF9" w:rsidP="00291D76">
      <w:pPr>
        <w:pStyle w:val="NoSpacing"/>
        <w:rPr>
          <w:sz w:val="20"/>
          <w:szCs w:val="20"/>
        </w:rPr>
      </w:pPr>
    </w:p>
    <w:p w:rsidR="00717CF9" w:rsidRDefault="00717CF9" w:rsidP="00291D76">
      <w:pPr>
        <w:pStyle w:val="NoSpacing"/>
        <w:rPr>
          <w:sz w:val="20"/>
          <w:szCs w:val="20"/>
        </w:rPr>
      </w:pPr>
    </w:p>
    <w:p w:rsidR="00717CF9" w:rsidRPr="00727AF8" w:rsidRDefault="00717CF9" w:rsidP="00291D76">
      <w:pPr>
        <w:pStyle w:val="NoSpacing"/>
        <w:rPr>
          <w:sz w:val="20"/>
          <w:szCs w:val="20"/>
        </w:rPr>
      </w:pPr>
    </w:p>
    <w:p w:rsidR="009D1E07" w:rsidRPr="00727AF8" w:rsidRDefault="009D1E07" w:rsidP="00717CF9">
      <w:pPr>
        <w:pStyle w:val="NoSpacing"/>
        <w:ind w:left="360"/>
        <w:rPr>
          <w:sz w:val="20"/>
          <w:szCs w:val="20"/>
        </w:rPr>
      </w:pPr>
    </w:p>
    <w:p w:rsidR="006D6FBD" w:rsidRPr="003D6DAD" w:rsidRDefault="008B1A4C" w:rsidP="008B1A4C">
      <w:pPr>
        <w:pStyle w:val="NoSpacing"/>
        <w:rPr>
          <w:b/>
        </w:rPr>
      </w:pPr>
      <w:r w:rsidRPr="003D6DAD">
        <w:rPr>
          <w:b/>
        </w:rPr>
        <w:t xml:space="preserve">Rashodi i izdaci realizirani su u iznosu od </w:t>
      </w:r>
      <w:r w:rsidR="00717CF9" w:rsidRPr="003D6DAD">
        <w:rPr>
          <w:b/>
        </w:rPr>
        <w:t>20.477.063,00kn</w:t>
      </w:r>
    </w:p>
    <w:p w:rsidR="00157603" w:rsidRPr="00727AF8" w:rsidRDefault="00157603" w:rsidP="008B1A4C">
      <w:pPr>
        <w:pStyle w:val="NoSpacing"/>
        <w:rPr>
          <w:b/>
          <w:sz w:val="20"/>
          <w:szCs w:val="20"/>
        </w:rPr>
      </w:pPr>
    </w:p>
    <w:p w:rsidR="009D1E07" w:rsidRPr="00727AF8" w:rsidRDefault="009D1E07" w:rsidP="008B1A4C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Ostvaren je </w:t>
      </w:r>
      <w:r w:rsidR="00717CF9">
        <w:rPr>
          <w:b/>
          <w:sz w:val="20"/>
          <w:szCs w:val="20"/>
        </w:rPr>
        <w:t>višak</w:t>
      </w:r>
      <w:r w:rsidRPr="00727AF8">
        <w:rPr>
          <w:b/>
          <w:sz w:val="20"/>
          <w:szCs w:val="20"/>
        </w:rPr>
        <w:t xml:space="preserve"> prihoda i primitaka u iznosu od 1</w:t>
      </w:r>
      <w:r w:rsidR="00717CF9">
        <w:rPr>
          <w:b/>
          <w:sz w:val="20"/>
          <w:szCs w:val="20"/>
        </w:rPr>
        <w:t>.864.630,00kn.</w:t>
      </w:r>
    </w:p>
    <w:p w:rsidR="00717CF9" w:rsidRDefault="009D1E07" w:rsidP="008B1A4C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Manjak prihoda</w:t>
      </w:r>
      <w:r w:rsidR="00157603" w:rsidRPr="00727AF8">
        <w:rPr>
          <w:b/>
          <w:sz w:val="20"/>
          <w:szCs w:val="20"/>
        </w:rPr>
        <w:t xml:space="preserve"> od nefinancijske imovine </w:t>
      </w:r>
      <w:r w:rsidRPr="00727AF8">
        <w:rPr>
          <w:b/>
          <w:sz w:val="20"/>
          <w:szCs w:val="20"/>
        </w:rPr>
        <w:t xml:space="preserve"> </w:t>
      </w:r>
      <w:r w:rsidR="00717CF9">
        <w:rPr>
          <w:b/>
          <w:sz w:val="20"/>
          <w:szCs w:val="20"/>
        </w:rPr>
        <w:t>na dan 31.12.2016. iznosi  7.479.883,00</w:t>
      </w:r>
      <w:r w:rsidRPr="00727AF8">
        <w:rPr>
          <w:b/>
          <w:sz w:val="20"/>
          <w:szCs w:val="20"/>
        </w:rPr>
        <w:t xml:space="preserve"> kn</w:t>
      </w:r>
      <w:r w:rsidR="00717CF9">
        <w:rPr>
          <w:b/>
          <w:sz w:val="20"/>
          <w:szCs w:val="20"/>
        </w:rPr>
        <w:t xml:space="preserve">. Razlika u prenesenom manjku </w:t>
      </w:r>
      <w:r w:rsidR="007B5EA1">
        <w:rPr>
          <w:b/>
          <w:sz w:val="20"/>
          <w:szCs w:val="20"/>
        </w:rPr>
        <w:t xml:space="preserve"> u iznosu od 54.414,00 </w:t>
      </w:r>
      <w:r w:rsidR="00717CF9">
        <w:rPr>
          <w:b/>
          <w:sz w:val="20"/>
          <w:szCs w:val="20"/>
        </w:rPr>
        <w:t>nastala je kroz 2017. godinu jer je evidentirana korekcija rezultata  koja se odnosi na smanjenje rashoda prethodnih godina i povrat više upla</w:t>
      </w:r>
      <w:r w:rsidR="00643315">
        <w:rPr>
          <w:b/>
          <w:sz w:val="20"/>
          <w:szCs w:val="20"/>
        </w:rPr>
        <w:t>ć</w:t>
      </w:r>
      <w:r w:rsidR="00717CF9">
        <w:rPr>
          <w:b/>
          <w:sz w:val="20"/>
          <w:szCs w:val="20"/>
        </w:rPr>
        <w:t>enih prihoda iz prethodnih godina.</w:t>
      </w:r>
    </w:p>
    <w:p w:rsidR="009D1E07" w:rsidRDefault="009D1E07" w:rsidP="008B1A4C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Ukupni </w:t>
      </w:r>
      <w:r w:rsidR="003D6DAD">
        <w:rPr>
          <w:b/>
          <w:sz w:val="20"/>
          <w:szCs w:val="20"/>
        </w:rPr>
        <w:t xml:space="preserve">preneseni manjak  </w:t>
      </w:r>
      <w:r w:rsidRPr="00727AF8">
        <w:rPr>
          <w:b/>
          <w:sz w:val="20"/>
          <w:szCs w:val="20"/>
        </w:rPr>
        <w:t xml:space="preserve"> iznosi 7.</w:t>
      </w:r>
      <w:r w:rsidR="003D6DAD">
        <w:rPr>
          <w:b/>
          <w:sz w:val="20"/>
          <w:szCs w:val="20"/>
        </w:rPr>
        <w:t>534.296,00</w:t>
      </w:r>
      <w:r w:rsidRPr="00727AF8">
        <w:rPr>
          <w:b/>
          <w:sz w:val="20"/>
          <w:szCs w:val="20"/>
        </w:rPr>
        <w:t xml:space="preserve"> kn.</w:t>
      </w:r>
    </w:p>
    <w:p w:rsidR="003D6DAD" w:rsidRPr="00727AF8" w:rsidRDefault="003D6DAD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Ukupni manjak prihoda i primitaka iznosi 5.669.666,00kn.</w:t>
      </w:r>
    </w:p>
    <w:p w:rsidR="006E37BD" w:rsidRPr="00727AF8" w:rsidRDefault="006E37BD" w:rsidP="0076745E">
      <w:pPr>
        <w:pStyle w:val="NoSpacing"/>
        <w:rPr>
          <w:sz w:val="20"/>
          <w:szCs w:val="20"/>
        </w:rPr>
      </w:pPr>
    </w:p>
    <w:p w:rsidR="0076745E" w:rsidRPr="00727AF8" w:rsidRDefault="00514E09" w:rsidP="008B1A4C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BILJEŠKE UZ BILANCU</w:t>
      </w:r>
    </w:p>
    <w:p w:rsidR="00514E09" w:rsidRPr="00727AF8" w:rsidRDefault="00514E09" w:rsidP="008B1A4C">
      <w:pPr>
        <w:pStyle w:val="NoSpacing"/>
        <w:rPr>
          <w:sz w:val="20"/>
          <w:szCs w:val="20"/>
        </w:rPr>
      </w:pPr>
    </w:p>
    <w:p w:rsidR="00514E09" w:rsidRPr="00727AF8" w:rsidRDefault="00514E09" w:rsidP="008B1A4C">
      <w:pPr>
        <w:pStyle w:val="NoSpacing"/>
        <w:rPr>
          <w:sz w:val="20"/>
          <w:szCs w:val="20"/>
        </w:rPr>
      </w:pPr>
      <w:r w:rsidRPr="00727AF8">
        <w:rPr>
          <w:sz w:val="20"/>
          <w:szCs w:val="20"/>
        </w:rPr>
        <w:t>Ukupna imovina na AOP</w:t>
      </w:r>
      <w:r w:rsidR="003D64B8" w:rsidRPr="00727AF8">
        <w:rPr>
          <w:sz w:val="20"/>
          <w:szCs w:val="20"/>
        </w:rPr>
        <w:t xml:space="preserve"> 002 i</w:t>
      </w:r>
      <w:r w:rsidR="00727AF8" w:rsidRPr="00727AF8">
        <w:rPr>
          <w:sz w:val="20"/>
          <w:szCs w:val="20"/>
        </w:rPr>
        <w:t>z</w:t>
      </w:r>
      <w:r w:rsidR="003D64B8" w:rsidRPr="00727AF8">
        <w:rPr>
          <w:sz w:val="20"/>
          <w:szCs w:val="20"/>
        </w:rPr>
        <w:t xml:space="preserve">nosi </w:t>
      </w:r>
      <w:r w:rsidR="00A37DE6">
        <w:rPr>
          <w:sz w:val="20"/>
          <w:szCs w:val="20"/>
        </w:rPr>
        <w:t>30.112.147,00</w:t>
      </w:r>
      <w:r w:rsidR="00127953" w:rsidRPr="00727AF8">
        <w:rPr>
          <w:sz w:val="20"/>
          <w:szCs w:val="20"/>
        </w:rPr>
        <w:t>,</w:t>
      </w:r>
      <w:r w:rsidR="003D64B8" w:rsidRPr="00727AF8">
        <w:rPr>
          <w:sz w:val="20"/>
          <w:szCs w:val="20"/>
        </w:rPr>
        <w:t>kn</w:t>
      </w:r>
      <w:r w:rsidR="006E37BD" w:rsidRPr="00727AF8">
        <w:rPr>
          <w:sz w:val="20"/>
          <w:szCs w:val="20"/>
        </w:rPr>
        <w:t xml:space="preserve"> </w:t>
      </w:r>
      <w:r w:rsidR="003D64B8" w:rsidRPr="00727AF8">
        <w:rPr>
          <w:sz w:val="20"/>
          <w:szCs w:val="20"/>
        </w:rPr>
        <w:t xml:space="preserve">što predstavlja povećanje u iznosu od </w:t>
      </w:r>
      <w:r w:rsidR="007E602A" w:rsidRPr="00727AF8">
        <w:rPr>
          <w:sz w:val="20"/>
          <w:szCs w:val="20"/>
        </w:rPr>
        <w:t xml:space="preserve"> </w:t>
      </w:r>
      <w:r w:rsidR="00A37DE6">
        <w:rPr>
          <w:sz w:val="20"/>
          <w:szCs w:val="20"/>
        </w:rPr>
        <w:t>2,7</w:t>
      </w:r>
      <w:r w:rsidR="007E602A" w:rsidRPr="00727AF8">
        <w:rPr>
          <w:sz w:val="20"/>
          <w:szCs w:val="20"/>
        </w:rPr>
        <w:t>%</w:t>
      </w:r>
      <w:r w:rsidR="003D64B8" w:rsidRPr="00727AF8">
        <w:rPr>
          <w:sz w:val="20"/>
          <w:szCs w:val="20"/>
        </w:rPr>
        <w:t xml:space="preserve"> više u odnosu na prethodno razdoblje.</w:t>
      </w:r>
    </w:p>
    <w:p w:rsidR="0076745E" w:rsidRPr="00727AF8" w:rsidRDefault="00CB4751" w:rsidP="008B1A4C">
      <w:pPr>
        <w:pStyle w:val="NoSpacing"/>
        <w:rPr>
          <w:sz w:val="20"/>
          <w:szCs w:val="20"/>
        </w:rPr>
      </w:pPr>
      <w:r w:rsidRPr="00727AF8">
        <w:rPr>
          <w:sz w:val="20"/>
          <w:szCs w:val="20"/>
        </w:rPr>
        <w:t>Rezultat je ulaganj</w:t>
      </w:r>
      <w:r w:rsidR="00A37DE6">
        <w:rPr>
          <w:sz w:val="20"/>
          <w:szCs w:val="20"/>
        </w:rPr>
        <w:t>e u izgradnju cesta, groblja, nabavu vozila i ostale opreme.</w:t>
      </w:r>
    </w:p>
    <w:p w:rsidR="009548C9" w:rsidRPr="00727AF8" w:rsidRDefault="009548C9" w:rsidP="008B1A4C">
      <w:pPr>
        <w:pStyle w:val="NoSpacing"/>
        <w:rPr>
          <w:sz w:val="20"/>
          <w:szCs w:val="20"/>
        </w:rPr>
      </w:pPr>
      <w:r w:rsidRPr="00727AF8">
        <w:rPr>
          <w:b/>
          <w:sz w:val="20"/>
          <w:szCs w:val="20"/>
        </w:rPr>
        <w:t xml:space="preserve">AOP 063 </w:t>
      </w:r>
      <w:r w:rsidR="002D444A" w:rsidRPr="00727AF8">
        <w:rPr>
          <w:b/>
          <w:sz w:val="20"/>
          <w:szCs w:val="20"/>
        </w:rPr>
        <w:t>–</w:t>
      </w:r>
      <w:r w:rsidRPr="00727AF8">
        <w:rPr>
          <w:b/>
          <w:sz w:val="20"/>
          <w:szCs w:val="20"/>
        </w:rPr>
        <w:t xml:space="preserve"> </w:t>
      </w:r>
      <w:r w:rsidR="002D444A" w:rsidRPr="00727AF8">
        <w:rPr>
          <w:b/>
          <w:sz w:val="20"/>
          <w:szCs w:val="20"/>
        </w:rPr>
        <w:t>financijska imovina</w:t>
      </w:r>
      <w:r w:rsidR="002D444A" w:rsidRPr="00727AF8">
        <w:rPr>
          <w:sz w:val="20"/>
          <w:szCs w:val="20"/>
        </w:rPr>
        <w:t xml:space="preserve"> –novac u banci iznosi </w:t>
      </w:r>
      <w:r w:rsidR="00A37DE6">
        <w:rPr>
          <w:sz w:val="20"/>
          <w:szCs w:val="20"/>
        </w:rPr>
        <w:t>230.942</w:t>
      </w:r>
      <w:r w:rsidR="002D444A" w:rsidRPr="00727AF8">
        <w:rPr>
          <w:sz w:val="20"/>
          <w:szCs w:val="20"/>
        </w:rPr>
        <w:t>,00kn i odnosi se na saldo redovnog  žiro računa u iznosu od</w:t>
      </w:r>
      <w:r w:rsidR="007E602A" w:rsidRPr="00727AF8">
        <w:rPr>
          <w:sz w:val="20"/>
          <w:szCs w:val="20"/>
        </w:rPr>
        <w:t xml:space="preserve"> </w:t>
      </w:r>
      <w:r w:rsidR="00A37DE6">
        <w:rPr>
          <w:sz w:val="20"/>
          <w:szCs w:val="20"/>
        </w:rPr>
        <w:t>223.890,00</w:t>
      </w:r>
      <w:r w:rsidR="007E602A" w:rsidRPr="00727AF8">
        <w:rPr>
          <w:sz w:val="20"/>
          <w:szCs w:val="20"/>
        </w:rPr>
        <w:t xml:space="preserve"> </w:t>
      </w:r>
      <w:r w:rsidR="002D444A" w:rsidRPr="00727AF8">
        <w:rPr>
          <w:sz w:val="20"/>
          <w:szCs w:val="20"/>
        </w:rPr>
        <w:t>kn i salda podračuna za investicije financirane iz EU fondova u iznosu od</w:t>
      </w:r>
      <w:r w:rsidR="007E602A" w:rsidRPr="00727AF8">
        <w:rPr>
          <w:sz w:val="20"/>
          <w:szCs w:val="20"/>
        </w:rPr>
        <w:t xml:space="preserve"> </w:t>
      </w:r>
      <w:r w:rsidR="00A37DE6">
        <w:rPr>
          <w:sz w:val="20"/>
          <w:szCs w:val="20"/>
        </w:rPr>
        <w:t>2</w:t>
      </w:r>
      <w:r w:rsidR="007E602A" w:rsidRPr="00727AF8">
        <w:rPr>
          <w:sz w:val="20"/>
          <w:szCs w:val="20"/>
        </w:rPr>
        <w:t>7</w:t>
      </w:r>
      <w:r w:rsidR="00A37DE6">
        <w:rPr>
          <w:sz w:val="20"/>
          <w:szCs w:val="20"/>
        </w:rPr>
        <w:t>0</w:t>
      </w:r>
      <w:r w:rsidR="007E602A" w:rsidRPr="00727AF8">
        <w:rPr>
          <w:sz w:val="20"/>
          <w:szCs w:val="20"/>
        </w:rPr>
        <w:t>,00</w:t>
      </w:r>
      <w:r w:rsidR="00441605" w:rsidRPr="00727AF8">
        <w:rPr>
          <w:sz w:val="20"/>
          <w:szCs w:val="20"/>
        </w:rPr>
        <w:t xml:space="preserve"> kn.</w:t>
      </w:r>
    </w:p>
    <w:p w:rsidR="00441605" w:rsidRPr="00727AF8" w:rsidRDefault="00441605" w:rsidP="008B1A4C">
      <w:pPr>
        <w:pStyle w:val="NoSpacing"/>
        <w:rPr>
          <w:sz w:val="20"/>
          <w:szCs w:val="20"/>
        </w:rPr>
      </w:pPr>
      <w:r w:rsidRPr="00727AF8">
        <w:rPr>
          <w:b/>
          <w:sz w:val="20"/>
          <w:szCs w:val="20"/>
        </w:rPr>
        <w:t>AOP 1</w:t>
      </w:r>
      <w:r w:rsidR="00A37DE6">
        <w:rPr>
          <w:b/>
          <w:sz w:val="20"/>
          <w:szCs w:val="20"/>
        </w:rPr>
        <w:t>28</w:t>
      </w:r>
      <w:r w:rsidRPr="00727AF8">
        <w:rPr>
          <w:sz w:val="20"/>
          <w:szCs w:val="20"/>
        </w:rPr>
        <w:t xml:space="preserve"> – odnosi se na udjele u Komunalcu</w:t>
      </w:r>
    </w:p>
    <w:p w:rsidR="00E10182" w:rsidRDefault="00051A54" w:rsidP="008B1A4C">
      <w:pPr>
        <w:pStyle w:val="NoSpacing"/>
        <w:rPr>
          <w:sz w:val="20"/>
          <w:szCs w:val="20"/>
        </w:rPr>
      </w:pPr>
      <w:r w:rsidRPr="00727AF8">
        <w:rPr>
          <w:b/>
          <w:sz w:val="20"/>
          <w:szCs w:val="20"/>
        </w:rPr>
        <w:t xml:space="preserve">AOP </w:t>
      </w:r>
      <w:r w:rsidR="00157603" w:rsidRPr="00727AF8">
        <w:rPr>
          <w:b/>
          <w:sz w:val="20"/>
          <w:szCs w:val="20"/>
        </w:rPr>
        <w:t xml:space="preserve"> - </w:t>
      </w:r>
      <w:r w:rsidRPr="00727AF8">
        <w:rPr>
          <w:b/>
          <w:sz w:val="20"/>
          <w:szCs w:val="20"/>
        </w:rPr>
        <w:t>2</w:t>
      </w:r>
      <w:r w:rsidR="00261CD8">
        <w:rPr>
          <w:b/>
          <w:sz w:val="20"/>
          <w:szCs w:val="20"/>
        </w:rPr>
        <w:t>3</w:t>
      </w:r>
      <w:r w:rsidRPr="00727AF8">
        <w:rPr>
          <w:b/>
          <w:sz w:val="20"/>
          <w:szCs w:val="20"/>
        </w:rPr>
        <w:t>3-240</w:t>
      </w:r>
      <w:r w:rsidRPr="00727AF8">
        <w:rPr>
          <w:sz w:val="20"/>
          <w:szCs w:val="20"/>
        </w:rPr>
        <w:t xml:space="preserve">  nakon obvezne korekcije  rezultata</w:t>
      </w:r>
      <w:r w:rsidR="00E10182">
        <w:rPr>
          <w:sz w:val="20"/>
          <w:szCs w:val="20"/>
        </w:rPr>
        <w:t xml:space="preserve"> odnosno prebijanja viškova i manjkova po istovrsnim kategorijama i</w:t>
      </w:r>
      <w:r w:rsidRPr="00727AF8">
        <w:rPr>
          <w:sz w:val="20"/>
          <w:szCs w:val="20"/>
        </w:rPr>
        <w:t>skazuju  rezultat poslovanja</w:t>
      </w:r>
      <w:r w:rsidR="00E10182">
        <w:rPr>
          <w:sz w:val="20"/>
          <w:szCs w:val="20"/>
        </w:rPr>
        <w:t>:</w:t>
      </w:r>
    </w:p>
    <w:p w:rsidR="002C2B65" w:rsidRDefault="002C2B65" w:rsidP="008B1A4C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6"/>
        <w:gridCol w:w="1321"/>
        <w:gridCol w:w="1325"/>
        <w:gridCol w:w="1320"/>
        <w:gridCol w:w="1310"/>
        <w:gridCol w:w="1325"/>
        <w:gridCol w:w="1381"/>
      </w:tblGrid>
      <w:tr w:rsidR="002C2B65" w:rsidTr="002C2B65">
        <w:tc>
          <w:tcPr>
            <w:tcW w:w="1326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računa</w:t>
            </w: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računa</w:t>
            </w: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PR-RAS</w:t>
            </w: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Skupina 6</w:t>
            </w: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Skupina 7</w:t>
            </w:r>
          </w:p>
        </w:tc>
        <w:tc>
          <w:tcPr>
            <w:tcW w:w="1327" w:type="dxa"/>
          </w:tcPr>
          <w:p w:rsidR="002C2B65" w:rsidRDefault="002C2B65" w:rsidP="002C2B6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Rezultat prethodnih godina</w:t>
            </w:r>
          </w:p>
        </w:tc>
        <w:tc>
          <w:tcPr>
            <w:tcW w:w="1327" w:type="dxa"/>
          </w:tcPr>
          <w:p w:rsidR="002C2B65" w:rsidRDefault="002C2B65" w:rsidP="002C2B6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Bilanca</w:t>
            </w:r>
          </w:p>
        </w:tc>
      </w:tr>
      <w:tr w:rsidR="000770EB" w:rsidTr="002C2B65">
        <w:tc>
          <w:tcPr>
            <w:tcW w:w="1326" w:type="dxa"/>
          </w:tcPr>
          <w:p w:rsidR="000770EB" w:rsidRDefault="000770EB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92211</w:t>
            </w:r>
          </w:p>
          <w:p w:rsidR="000770EB" w:rsidRDefault="000770EB" w:rsidP="008B1A4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770EB" w:rsidRDefault="000770EB" w:rsidP="000770E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Manjak prihoda poslovanja </w:t>
            </w:r>
          </w:p>
        </w:tc>
        <w:tc>
          <w:tcPr>
            <w:tcW w:w="1327" w:type="dxa"/>
          </w:tcPr>
          <w:p w:rsidR="000770EB" w:rsidRDefault="000770EB" w:rsidP="008B1A4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770EB" w:rsidRDefault="000770EB" w:rsidP="008B1A4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770EB" w:rsidRDefault="000770EB" w:rsidP="008B1A4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0770EB" w:rsidRDefault="000770EB" w:rsidP="002C2B6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-54.414,00</w:t>
            </w:r>
          </w:p>
        </w:tc>
        <w:tc>
          <w:tcPr>
            <w:tcW w:w="1327" w:type="dxa"/>
          </w:tcPr>
          <w:p w:rsidR="000770EB" w:rsidRDefault="000770EB" w:rsidP="002C2B65">
            <w:pPr>
              <w:pStyle w:val="NoSpacing"/>
              <w:rPr>
                <w:sz w:val="20"/>
                <w:szCs w:val="20"/>
              </w:rPr>
            </w:pPr>
          </w:p>
        </w:tc>
      </w:tr>
      <w:tr w:rsidR="002C2B65" w:rsidTr="002C2B65">
        <w:tc>
          <w:tcPr>
            <w:tcW w:w="1326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92211</w:t>
            </w: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Višak prihoda </w:t>
            </w:r>
          </w:p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poslovanja</w:t>
            </w:r>
          </w:p>
        </w:tc>
        <w:tc>
          <w:tcPr>
            <w:tcW w:w="1327" w:type="dxa"/>
          </w:tcPr>
          <w:p w:rsidR="002C2B65" w:rsidRDefault="002C2B65" w:rsidP="00F1596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4.534.73</w:t>
            </w:r>
            <w:r w:rsidR="00F159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27" w:type="dxa"/>
          </w:tcPr>
          <w:p w:rsidR="002C2B65" w:rsidRDefault="002C2B65" w:rsidP="002C2B6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-642.00,000</w:t>
            </w: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2C2B65" w:rsidRDefault="000770EB" w:rsidP="00F1596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3.838.31</w:t>
            </w:r>
            <w:r w:rsidR="00F1596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C2B65" w:rsidTr="002C2B65">
        <w:tc>
          <w:tcPr>
            <w:tcW w:w="1326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92213</w:t>
            </w: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Višak primitaka od financijske imovine</w:t>
            </w:r>
          </w:p>
        </w:tc>
        <w:tc>
          <w:tcPr>
            <w:tcW w:w="1327" w:type="dxa"/>
          </w:tcPr>
          <w:p w:rsidR="007B5EA1" w:rsidRDefault="007B5EA1" w:rsidP="008B1A4C">
            <w:pPr>
              <w:pStyle w:val="NoSpacing"/>
              <w:rPr>
                <w:sz w:val="20"/>
                <w:szCs w:val="20"/>
              </w:rPr>
            </w:pPr>
          </w:p>
          <w:p w:rsidR="002C2B65" w:rsidRDefault="007B5EA1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954.750,00</w:t>
            </w: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7B5EA1" w:rsidRDefault="007B5EA1" w:rsidP="008B1A4C">
            <w:pPr>
              <w:pStyle w:val="NoSpacing"/>
              <w:rPr>
                <w:sz w:val="20"/>
                <w:szCs w:val="20"/>
              </w:rPr>
            </w:pPr>
          </w:p>
          <w:p w:rsidR="002C2B65" w:rsidRDefault="007B5EA1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2.212.672,00</w:t>
            </w:r>
          </w:p>
        </w:tc>
        <w:tc>
          <w:tcPr>
            <w:tcW w:w="1327" w:type="dxa"/>
          </w:tcPr>
          <w:p w:rsidR="007B5EA1" w:rsidRDefault="007B5EA1" w:rsidP="008B1A4C">
            <w:pPr>
              <w:pStyle w:val="NoSpacing"/>
              <w:rPr>
                <w:sz w:val="20"/>
                <w:szCs w:val="20"/>
              </w:rPr>
            </w:pPr>
          </w:p>
          <w:p w:rsidR="002C2B65" w:rsidRDefault="007B5EA1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3.167.422,00</w:t>
            </w:r>
          </w:p>
        </w:tc>
      </w:tr>
      <w:tr w:rsidR="002C2B65" w:rsidTr="002C2B65">
        <w:tc>
          <w:tcPr>
            <w:tcW w:w="1326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92222</w:t>
            </w: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Manjak prihoda od nefinacijske imovine</w:t>
            </w:r>
          </w:p>
        </w:tc>
        <w:tc>
          <w:tcPr>
            <w:tcW w:w="1327" w:type="dxa"/>
          </w:tcPr>
          <w:p w:rsidR="002C2B65" w:rsidRDefault="007B5EA1" w:rsidP="005A55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-3.624.85</w:t>
            </w:r>
            <w:r w:rsidR="005A55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27" w:type="dxa"/>
          </w:tcPr>
          <w:p w:rsidR="007B5EA1" w:rsidRDefault="007B5EA1" w:rsidP="008B1A4C">
            <w:pPr>
              <w:pStyle w:val="NoSpacing"/>
              <w:rPr>
                <w:sz w:val="20"/>
                <w:szCs w:val="20"/>
              </w:rPr>
            </w:pPr>
          </w:p>
          <w:p w:rsidR="002C2B65" w:rsidRDefault="007B5EA1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642.000,00</w:t>
            </w:r>
          </w:p>
        </w:tc>
        <w:tc>
          <w:tcPr>
            <w:tcW w:w="1327" w:type="dxa"/>
          </w:tcPr>
          <w:p w:rsidR="002C2B65" w:rsidRDefault="002C2B65" w:rsidP="008B1A4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7B5EA1" w:rsidRDefault="00F15966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2B65" w:rsidRDefault="007B5EA1" w:rsidP="008B1A4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9.692.554,00</w:t>
            </w:r>
          </w:p>
        </w:tc>
        <w:tc>
          <w:tcPr>
            <w:tcW w:w="1327" w:type="dxa"/>
          </w:tcPr>
          <w:p w:rsidR="007B5EA1" w:rsidRDefault="007B5EA1" w:rsidP="008B1A4C">
            <w:pPr>
              <w:pStyle w:val="NoSpacing"/>
              <w:rPr>
                <w:sz w:val="20"/>
                <w:szCs w:val="20"/>
              </w:rPr>
            </w:pPr>
          </w:p>
          <w:p w:rsidR="002C2B65" w:rsidRDefault="007B5EA1" w:rsidP="00F1596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12.675.40</w:t>
            </w:r>
            <w:r w:rsidR="00F159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,00</w:t>
            </w:r>
          </w:p>
        </w:tc>
      </w:tr>
    </w:tbl>
    <w:p w:rsidR="002C2B65" w:rsidRDefault="002C2B65" w:rsidP="008B1A4C">
      <w:pPr>
        <w:pStyle w:val="NoSpacing"/>
        <w:rPr>
          <w:sz w:val="20"/>
          <w:szCs w:val="20"/>
        </w:rPr>
      </w:pPr>
    </w:p>
    <w:p w:rsidR="005A559F" w:rsidRDefault="005A559F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Razlike su nastale zbog provedene obavezne korekcije rezultata na način da se višak prihoda poslovanja i manjak prihoda od nefinacijske imovine korigirao za iznos primljenih kapitalnih pomoći u iznosu od 642.000,00kn kojima je financirana izgradnja nefinacijske imovine. </w:t>
      </w:r>
    </w:p>
    <w:p w:rsidR="005A559F" w:rsidRDefault="005A559F" w:rsidP="008B1A4C">
      <w:pPr>
        <w:pStyle w:val="NoSpacing"/>
        <w:rPr>
          <w:sz w:val="20"/>
          <w:szCs w:val="20"/>
        </w:rPr>
      </w:pPr>
    </w:p>
    <w:p w:rsidR="00E10182" w:rsidRDefault="0064116D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Odlukom o preraspodjeli rezultata viškom prihoda poslovanja u  iznosu od 3.541.578,00  </w:t>
      </w:r>
      <w:r w:rsidR="00724648">
        <w:rPr>
          <w:sz w:val="20"/>
          <w:szCs w:val="20"/>
        </w:rPr>
        <w:t>smanjuje se manjak od nefinacijske imovine.</w:t>
      </w:r>
    </w:p>
    <w:p w:rsidR="00724648" w:rsidRDefault="00724648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Preostali višak prihoda poslovanja u iznosu od 296.740,00kn  namjenjen je u iznosu od 126.740,00kn za isplatu naknade štete fizičkim osobama te iznos od 170.000,00kn za uređenje plaže</w:t>
      </w:r>
      <w:r w:rsidR="00285A51">
        <w:rPr>
          <w:sz w:val="20"/>
          <w:szCs w:val="20"/>
        </w:rPr>
        <w:t>.</w:t>
      </w:r>
    </w:p>
    <w:p w:rsidR="00285A51" w:rsidRDefault="00285A51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Navedena sredstva doznačena su iz državnog proračuna </w:t>
      </w:r>
      <w:r w:rsidR="005A559F">
        <w:rPr>
          <w:sz w:val="20"/>
          <w:szCs w:val="20"/>
        </w:rPr>
        <w:t>koncem</w:t>
      </w:r>
      <w:r>
        <w:rPr>
          <w:sz w:val="20"/>
          <w:szCs w:val="20"/>
        </w:rPr>
        <w:t xml:space="preserve"> godine</w:t>
      </w:r>
      <w:r w:rsidR="005A559F">
        <w:rPr>
          <w:sz w:val="20"/>
          <w:szCs w:val="20"/>
        </w:rPr>
        <w:t xml:space="preserve"> te nisu utrošena u istoj godini.</w:t>
      </w:r>
    </w:p>
    <w:p w:rsidR="00643315" w:rsidRDefault="004A43BF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Odlukom o preraspodijeli rezultata viškom prihoda od financijske imovine korigira se manjak od nefinacijske imovine u iznosu od 1.645.348,00kn a navedenim iznosom </w:t>
      </w:r>
      <w:r w:rsidR="008F26BA">
        <w:rPr>
          <w:sz w:val="20"/>
          <w:szCs w:val="20"/>
        </w:rPr>
        <w:t>financirani su rashodi katastarske izmjere.</w:t>
      </w:r>
    </w:p>
    <w:p w:rsidR="00643315" w:rsidRPr="00727AF8" w:rsidRDefault="00643315" w:rsidP="008B1A4C">
      <w:pPr>
        <w:pStyle w:val="NoSpacing"/>
        <w:rPr>
          <w:sz w:val="20"/>
          <w:szCs w:val="20"/>
        </w:rPr>
      </w:pPr>
    </w:p>
    <w:p w:rsidR="00261CD8" w:rsidRDefault="00CB4751" w:rsidP="008B1A4C">
      <w:pPr>
        <w:pStyle w:val="NoSpacing"/>
        <w:rPr>
          <w:sz w:val="20"/>
          <w:szCs w:val="20"/>
        </w:rPr>
      </w:pPr>
      <w:r w:rsidRPr="00727AF8">
        <w:rPr>
          <w:b/>
          <w:sz w:val="20"/>
          <w:szCs w:val="20"/>
        </w:rPr>
        <w:t>AOP 2</w:t>
      </w:r>
      <w:r w:rsidR="00932D01" w:rsidRPr="00727AF8">
        <w:rPr>
          <w:b/>
          <w:sz w:val="20"/>
          <w:szCs w:val="20"/>
        </w:rPr>
        <w:t>4</w:t>
      </w:r>
      <w:r w:rsidR="00261CD8">
        <w:rPr>
          <w:b/>
          <w:sz w:val="20"/>
          <w:szCs w:val="20"/>
        </w:rPr>
        <w:t>5</w:t>
      </w:r>
      <w:r w:rsidRPr="00727AF8">
        <w:rPr>
          <w:sz w:val="20"/>
          <w:szCs w:val="20"/>
        </w:rPr>
        <w:t>- evidentirani su podaci o danim jamstvima Komunalcu</w:t>
      </w:r>
      <w:r w:rsidR="00261CD8">
        <w:rPr>
          <w:sz w:val="20"/>
          <w:szCs w:val="20"/>
        </w:rPr>
        <w:t>.</w:t>
      </w:r>
    </w:p>
    <w:p w:rsidR="00157603" w:rsidRDefault="00CB4751" w:rsidP="008B1A4C">
      <w:pPr>
        <w:pStyle w:val="NoSpacing"/>
        <w:rPr>
          <w:b/>
        </w:rPr>
      </w:pPr>
      <w:r w:rsidRPr="00727AF8">
        <w:rPr>
          <w:sz w:val="20"/>
          <w:szCs w:val="20"/>
        </w:rPr>
        <w:t xml:space="preserve"> </w:t>
      </w:r>
      <w:r w:rsidR="00871683" w:rsidRPr="00727AF8">
        <w:rPr>
          <w:sz w:val="20"/>
          <w:szCs w:val="20"/>
        </w:rPr>
        <w:t xml:space="preserve"> </w:t>
      </w:r>
    </w:p>
    <w:p w:rsidR="00932D01" w:rsidRPr="00727AF8" w:rsidRDefault="00932D01" w:rsidP="008B1A4C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BILJEŠKE UZ OBVEZE</w:t>
      </w:r>
    </w:p>
    <w:p w:rsidR="00932D01" w:rsidRPr="00727AF8" w:rsidRDefault="00932D01" w:rsidP="008B1A4C">
      <w:pPr>
        <w:pStyle w:val="NoSpacing"/>
        <w:rPr>
          <w:b/>
          <w:sz w:val="20"/>
          <w:szCs w:val="20"/>
        </w:rPr>
      </w:pPr>
    </w:p>
    <w:p w:rsidR="001E6AF7" w:rsidRPr="00727AF8" w:rsidRDefault="00932D01" w:rsidP="00261CD8">
      <w:pPr>
        <w:pStyle w:val="NoSpacing"/>
        <w:rPr>
          <w:sz w:val="20"/>
          <w:szCs w:val="20"/>
        </w:rPr>
      </w:pPr>
      <w:r w:rsidRPr="00727AF8">
        <w:rPr>
          <w:b/>
          <w:sz w:val="20"/>
          <w:szCs w:val="20"/>
        </w:rPr>
        <w:t xml:space="preserve">AOP 001 – </w:t>
      </w:r>
      <w:r w:rsidRPr="00727AF8">
        <w:rPr>
          <w:sz w:val="20"/>
          <w:szCs w:val="20"/>
        </w:rPr>
        <w:t xml:space="preserve">stanje obveza na početku izvještajnog razdoblja je </w:t>
      </w:r>
      <w:r w:rsidR="00261CD8">
        <w:rPr>
          <w:b/>
          <w:sz w:val="20"/>
          <w:szCs w:val="20"/>
        </w:rPr>
        <w:t>11.703.422,00.</w:t>
      </w:r>
    </w:p>
    <w:p w:rsidR="001E6AF7" w:rsidRDefault="00B35770" w:rsidP="008B1A4C">
      <w:pPr>
        <w:pStyle w:val="NoSpacing"/>
        <w:rPr>
          <w:sz w:val="20"/>
          <w:szCs w:val="20"/>
        </w:rPr>
      </w:pPr>
      <w:r w:rsidRPr="00727AF8">
        <w:rPr>
          <w:sz w:val="20"/>
          <w:szCs w:val="20"/>
        </w:rPr>
        <w:t xml:space="preserve">U strukturi obveza najznačajniji dio je nedospjela obveza za primljeni kredit u iznosu od </w:t>
      </w:r>
      <w:r w:rsidR="00261CD8">
        <w:rPr>
          <w:sz w:val="20"/>
          <w:szCs w:val="20"/>
        </w:rPr>
        <w:t>4.015.559,00</w:t>
      </w:r>
      <w:r w:rsidR="001E6AF7" w:rsidRPr="00727AF8">
        <w:rPr>
          <w:sz w:val="20"/>
          <w:szCs w:val="20"/>
        </w:rPr>
        <w:t>.</w:t>
      </w:r>
      <w:r w:rsidRPr="00727AF8">
        <w:rPr>
          <w:sz w:val="20"/>
          <w:szCs w:val="20"/>
        </w:rPr>
        <w:t xml:space="preserve"> </w:t>
      </w:r>
    </w:p>
    <w:p w:rsidR="003C1D7A" w:rsidRPr="00727AF8" w:rsidRDefault="003C1D7A" w:rsidP="008B1A4C">
      <w:pPr>
        <w:pStyle w:val="NoSpacing"/>
        <w:rPr>
          <w:sz w:val="20"/>
          <w:szCs w:val="20"/>
        </w:rPr>
      </w:pPr>
    </w:p>
    <w:p w:rsidR="00C541F8" w:rsidRPr="00727AF8" w:rsidRDefault="00C541F8" w:rsidP="008B1A4C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BILJEŠKE UZ  OBRAZAC  RAS FUNKCIJSKI </w:t>
      </w:r>
    </w:p>
    <w:p w:rsidR="00C541F8" w:rsidRPr="00727AF8" w:rsidRDefault="00C541F8" w:rsidP="008B1A4C">
      <w:pPr>
        <w:pStyle w:val="NoSpacing"/>
        <w:rPr>
          <w:b/>
          <w:sz w:val="20"/>
          <w:szCs w:val="20"/>
        </w:rPr>
      </w:pPr>
    </w:p>
    <w:p w:rsidR="000C143B" w:rsidRDefault="00C541F8" w:rsidP="008B1A4C">
      <w:pPr>
        <w:pStyle w:val="NoSpacing"/>
        <w:rPr>
          <w:sz w:val="20"/>
          <w:szCs w:val="20"/>
        </w:rPr>
      </w:pPr>
      <w:r w:rsidRPr="00727AF8">
        <w:rPr>
          <w:sz w:val="20"/>
          <w:szCs w:val="20"/>
        </w:rPr>
        <w:t xml:space="preserve">U ovom obrascu evidentirani su rashodi prema svojoj namjeni. Najveće </w:t>
      </w:r>
      <w:r w:rsidR="003C1D7A">
        <w:rPr>
          <w:sz w:val="20"/>
          <w:szCs w:val="20"/>
        </w:rPr>
        <w:t xml:space="preserve">povećanje </w:t>
      </w:r>
      <w:r w:rsidRPr="00727AF8">
        <w:rPr>
          <w:sz w:val="20"/>
          <w:szCs w:val="20"/>
        </w:rPr>
        <w:t xml:space="preserve"> odnosi se na </w:t>
      </w:r>
      <w:r w:rsidR="003C1D7A">
        <w:rPr>
          <w:sz w:val="20"/>
          <w:szCs w:val="20"/>
        </w:rPr>
        <w:t>financijske i fiskalne poslove, izvršna i zakonodavna tijela</w:t>
      </w:r>
      <w:r w:rsidRPr="00727AF8">
        <w:rPr>
          <w:sz w:val="20"/>
          <w:szCs w:val="20"/>
        </w:rPr>
        <w:t xml:space="preserve"> vezane za rad, </w:t>
      </w:r>
      <w:r w:rsidR="000C143B">
        <w:rPr>
          <w:sz w:val="20"/>
          <w:szCs w:val="20"/>
        </w:rPr>
        <w:t>gospodarenjem otpadom, razvoj zajednice uilčna rasvjeta, socijalna pomoć stanovništvu i dr .</w:t>
      </w:r>
    </w:p>
    <w:p w:rsidR="003E7A79" w:rsidRPr="00727AF8" w:rsidRDefault="00C541F8" w:rsidP="008B1A4C">
      <w:pPr>
        <w:pStyle w:val="NoSpacing"/>
        <w:rPr>
          <w:sz w:val="20"/>
          <w:szCs w:val="20"/>
        </w:rPr>
      </w:pPr>
      <w:r w:rsidRPr="00727AF8">
        <w:rPr>
          <w:sz w:val="20"/>
          <w:szCs w:val="20"/>
        </w:rPr>
        <w:t>Ukupni rashodi u obrascu R</w:t>
      </w:r>
      <w:r w:rsidR="003E7A79" w:rsidRPr="00727AF8">
        <w:rPr>
          <w:sz w:val="20"/>
          <w:szCs w:val="20"/>
        </w:rPr>
        <w:t>AS</w:t>
      </w:r>
      <w:r w:rsidRPr="00727AF8">
        <w:rPr>
          <w:sz w:val="20"/>
          <w:szCs w:val="20"/>
        </w:rPr>
        <w:t xml:space="preserve"> funkcijski  </w:t>
      </w:r>
      <w:r w:rsidR="003E7A79" w:rsidRPr="00727AF8">
        <w:rPr>
          <w:sz w:val="20"/>
          <w:szCs w:val="20"/>
        </w:rPr>
        <w:t xml:space="preserve"> iznos</w:t>
      </w:r>
      <w:r w:rsidR="000C143B">
        <w:rPr>
          <w:sz w:val="20"/>
          <w:szCs w:val="20"/>
        </w:rPr>
        <w:t>e</w:t>
      </w:r>
      <w:r w:rsidR="003E7A79" w:rsidRPr="00727AF8">
        <w:rPr>
          <w:sz w:val="20"/>
          <w:szCs w:val="20"/>
        </w:rPr>
        <w:t xml:space="preserve"> 18.</w:t>
      </w:r>
      <w:r w:rsidR="000C143B">
        <w:rPr>
          <w:sz w:val="20"/>
          <w:szCs w:val="20"/>
        </w:rPr>
        <w:t>235.351,</w:t>
      </w:r>
      <w:r w:rsidR="003E7A79" w:rsidRPr="00727AF8">
        <w:rPr>
          <w:sz w:val="20"/>
          <w:szCs w:val="20"/>
        </w:rPr>
        <w:t>00 kn što odgovara Aop 40</w:t>
      </w:r>
      <w:r w:rsidR="000C143B">
        <w:rPr>
          <w:sz w:val="20"/>
          <w:szCs w:val="20"/>
        </w:rPr>
        <w:t>4</w:t>
      </w:r>
      <w:r w:rsidR="003E7A79" w:rsidRPr="00727AF8">
        <w:rPr>
          <w:sz w:val="20"/>
          <w:szCs w:val="20"/>
        </w:rPr>
        <w:t xml:space="preserve"> obrascu PR-</w:t>
      </w:r>
    </w:p>
    <w:p w:rsidR="00C541F8" w:rsidRPr="00727AF8" w:rsidRDefault="003E7A79" w:rsidP="008B1A4C">
      <w:pPr>
        <w:pStyle w:val="NoSpacing"/>
        <w:rPr>
          <w:sz w:val="20"/>
          <w:szCs w:val="20"/>
        </w:rPr>
      </w:pPr>
      <w:r w:rsidRPr="00727AF8">
        <w:rPr>
          <w:sz w:val="20"/>
          <w:szCs w:val="20"/>
        </w:rPr>
        <w:t>RAS</w:t>
      </w:r>
      <w:r w:rsidR="009E516A">
        <w:rPr>
          <w:sz w:val="20"/>
          <w:szCs w:val="20"/>
        </w:rPr>
        <w:t xml:space="preserve">  – Aop 234  prijenos proračunskim korisnicima.</w:t>
      </w:r>
    </w:p>
    <w:p w:rsidR="003E7A79" w:rsidRPr="00727AF8" w:rsidRDefault="003E7A79" w:rsidP="008B1A4C">
      <w:pPr>
        <w:pStyle w:val="NoSpacing"/>
        <w:rPr>
          <w:sz w:val="20"/>
          <w:szCs w:val="20"/>
        </w:rPr>
      </w:pPr>
    </w:p>
    <w:p w:rsidR="003E7A79" w:rsidRPr="00727AF8" w:rsidRDefault="003E7A79" w:rsidP="008B1A4C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BILJEŠKE UZ OBRAZAC P-VRIO</w:t>
      </w:r>
    </w:p>
    <w:p w:rsidR="003E7A79" w:rsidRPr="00727AF8" w:rsidRDefault="003E7A79" w:rsidP="008B1A4C">
      <w:pPr>
        <w:pStyle w:val="NoSpacing"/>
        <w:rPr>
          <w:b/>
          <w:sz w:val="20"/>
          <w:szCs w:val="20"/>
        </w:rPr>
      </w:pPr>
    </w:p>
    <w:p w:rsidR="003E7A79" w:rsidRDefault="003E7A79" w:rsidP="008B1A4C">
      <w:pPr>
        <w:pStyle w:val="NoSpacing"/>
        <w:rPr>
          <w:sz w:val="20"/>
          <w:szCs w:val="20"/>
        </w:rPr>
      </w:pPr>
      <w:r w:rsidRPr="00727AF8">
        <w:rPr>
          <w:sz w:val="20"/>
          <w:szCs w:val="20"/>
        </w:rPr>
        <w:t>U obrascu  P-VRIO za razdoblje od 01.01.201</w:t>
      </w:r>
      <w:r w:rsidR="000C143B">
        <w:rPr>
          <w:sz w:val="20"/>
          <w:szCs w:val="20"/>
        </w:rPr>
        <w:t>7</w:t>
      </w:r>
      <w:r w:rsidRPr="00727AF8">
        <w:rPr>
          <w:sz w:val="20"/>
          <w:szCs w:val="20"/>
        </w:rPr>
        <w:t>.-31.12.201</w:t>
      </w:r>
      <w:r w:rsidR="009E516A">
        <w:rPr>
          <w:sz w:val="20"/>
          <w:szCs w:val="20"/>
        </w:rPr>
        <w:t>7</w:t>
      </w:r>
      <w:r w:rsidRPr="00727AF8">
        <w:rPr>
          <w:sz w:val="20"/>
          <w:szCs w:val="20"/>
        </w:rPr>
        <w:t>. godine evidentirane su promjene koje imaju utjecaj na bilančno stanje pa tako bilježimo na AOP 0</w:t>
      </w:r>
      <w:r w:rsidR="009E516A">
        <w:rPr>
          <w:sz w:val="20"/>
          <w:szCs w:val="20"/>
        </w:rPr>
        <w:t xml:space="preserve">18 smanjenje </w:t>
      </w:r>
      <w:r w:rsidRPr="00727AF8">
        <w:rPr>
          <w:sz w:val="20"/>
          <w:szCs w:val="20"/>
        </w:rPr>
        <w:t xml:space="preserve"> u iznosu od </w:t>
      </w:r>
      <w:r w:rsidR="009E516A">
        <w:rPr>
          <w:sz w:val="20"/>
          <w:szCs w:val="20"/>
        </w:rPr>
        <w:t>26.701.</w:t>
      </w:r>
      <w:r w:rsidRPr="00727AF8">
        <w:rPr>
          <w:sz w:val="20"/>
          <w:szCs w:val="20"/>
        </w:rPr>
        <w:t>00kn.</w:t>
      </w:r>
    </w:p>
    <w:p w:rsidR="009E516A" w:rsidRDefault="009E516A" w:rsidP="009E516A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Iznos od 25.000,00 kn nabavljena je cisterna koja je preraspodjeljena DVD.</w:t>
      </w:r>
    </w:p>
    <w:p w:rsidR="009E516A" w:rsidRDefault="009E516A" w:rsidP="009E516A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Iznos od 1.701.00 kn </w:t>
      </w:r>
      <w:r w:rsidR="00643315">
        <w:rPr>
          <w:sz w:val="20"/>
          <w:szCs w:val="20"/>
        </w:rPr>
        <w:t>isknjižavanje višegodišnjih nasada.</w:t>
      </w:r>
      <w:r>
        <w:rPr>
          <w:sz w:val="20"/>
          <w:szCs w:val="20"/>
        </w:rPr>
        <w:t xml:space="preserve"> </w:t>
      </w:r>
    </w:p>
    <w:p w:rsidR="009E516A" w:rsidRDefault="009E516A" w:rsidP="005E1DD4">
      <w:pPr>
        <w:pStyle w:val="NoSpacing"/>
        <w:rPr>
          <w:sz w:val="20"/>
          <w:szCs w:val="20"/>
        </w:rPr>
      </w:pPr>
    </w:p>
    <w:p w:rsidR="009E516A" w:rsidRDefault="009E516A" w:rsidP="005E1DD4">
      <w:pPr>
        <w:pStyle w:val="NoSpacing"/>
        <w:rPr>
          <w:sz w:val="20"/>
          <w:szCs w:val="20"/>
        </w:rPr>
      </w:pPr>
    </w:p>
    <w:p w:rsidR="005E1DD4" w:rsidRDefault="009E516A" w:rsidP="005E1D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5E1DD4">
        <w:rPr>
          <w:sz w:val="20"/>
          <w:szCs w:val="20"/>
        </w:rPr>
        <w:t>Računovodstvo:</w:t>
      </w:r>
    </w:p>
    <w:p w:rsidR="005E1DD4" w:rsidRPr="00727AF8" w:rsidRDefault="005E1DD4" w:rsidP="005E1DD4">
      <w:pPr>
        <w:pStyle w:val="NoSpacing"/>
        <w:rPr>
          <w:sz w:val="20"/>
          <w:szCs w:val="20"/>
        </w:rPr>
      </w:pPr>
    </w:p>
    <w:p w:rsidR="005E1DD4" w:rsidRPr="00727AF8" w:rsidRDefault="005E1DD4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Mijovilka Barbaroša</w:t>
      </w:r>
    </w:p>
    <w:sectPr w:rsidR="005E1DD4" w:rsidRPr="0072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696"/>
    <w:multiLevelType w:val="hybridMultilevel"/>
    <w:tmpl w:val="A4A85EAC"/>
    <w:lvl w:ilvl="0" w:tplc="7CB4A38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76"/>
    <w:rsid w:val="00051A54"/>
    <w:rsid w:val="000638AE"/>
    <w:rsid w:val="000770EB"/>
    <w:rsid w:val="000C143B"/>
    <w:rsid w:val="00111E09"/>
    <w:rsid w:val="00127953"/>
    <w:rsid w:val="00157603"/>
    <w:rsid w:val="00160CFF"/>
    <w:rsid w:val="001A47FB"/>
    <w:rsid w:val="001E6AF7"/>
    <w:rsid w:val="002001C0"/>
    <w:rsid w:val="00213FDF"/>
    <w:rsid w:val="002546EC"/>
    <w:rsid w:val="00261CD8"/>
    <w:rsid w:val="00285A51"/>
    <w:rsid w:val="00291D76"/>
    <w:rsid w:val="002B6C09"/>
    <w:rsid w:val="002C2B65"/>
    <w:rsid w:val="002D444A"/>
    <w:rsid w:val="002F7C30"/>
    <w:rsid w:val="00335C96"/>
    <w:rsid w:val="00342A24"/>
    <w:rsid w:val="003652B4"/>
    <w:rsid w:val="003C1D7A"/>
    <w:rsid w:val="003D64B8"/>
    <w:rsid w:val="003D6DAD"/>
    <w:rsid w:val="003E7A79"/>
    <w:rsid w:val="00441605"/>
    <w:rsid w:val="00446339"/>
    <w:rsid w:val="004A43BF"/>
    <w:rsid w:val="004E764C"/>
    <w:rsid w:val="004F5D1B"/>
    <w:rsid w:val="00514E09"/>
    <w:rsid w:val="0053180D"/>
    <w:rsid w:val="005A559F"/>
    <w:rsid w:val="005A5C5C"/>
    <w:rsid w:val="005E1DD4"/>
    <w:rsid w:val="005F44D9"/>
    <w:rsid w:val="00612D45"/>
    <w:rsid w:val="0061549F"/>
    <w:rsid w:val="0064116D"/>
    <w:rsid w:val="00643315"/>
    <w:rsid w:val="006D3A54"/>
    <w:rsid w:val="006D529E"/>
    <w:rsid w:val="006D6FBD"/>
    <w:rsid w:val="006E37BD"/>
    <w:rsid w:val="00717CF9"/>
    <w:rsid w:val="00724648"/>
    <w:rsid w:val="00725220"/>
    <w:rsid w:val="00727AF8"/>
    <w:rsid w:val="00743B78"/>
    <w:rsid w:val="0076745E"/>
    <w:rsid w:val="007777B8"/>
    <w:rsid w:val="007B003E"/>
    <w:rsid w:val="007B5EA1"/>
    <w:rsid w:val="007E602A"/>
    <w:rsid w:val="0081619F"/>
    <w:rsid w:val="00871683"/>
    <w:rsid w:val="008845FA"/>
    <w:rsid w:val="008B1A4C"/>
    <w:rsid w:val="008F26BA"/>
    <w:rsid w:val="00932D01"/>
    <w:rsid w:val="00935D78"/>
    <w:rsid w:val="00950065"/>
    <w:rsid w:val="009548C9"/>
    <w:rsid w:val="009B71A2"/>
    <w:rsid w:val="009D1E07"/>
    <w:rsid w:val="009E1D47"/>
    <w:rsid w:val="009E516A"/>
    <w:rsid w:val="00A3363E"/>
    <w:rsid w:val="00A37DE6"/>
    <w:rsid w:val="00AA23BC"/>
    <w:rsid w:val="00AA3421"/>
    <w:rsid w:val="00AE0B72"/>
    <w:rsid w:val="00B077D4"/>
    <w:rsid w:val="00B24CF6"/>
    <w:rsid w:val="00B35770"/>
    <w:rsid w:val="00B807B2"/>
    <w:rsid w:val="00BA70FF"/>
    <w:rsid w:val="00C50BCC"/>
    <w:rsid w:val="00C541F8"/>
    <w:rsid w:val="00CB4002"/>
    <w:rsid w:val="00CB4751"/>
    <w:rsid w:val="00CB553D"/>
    <w:rsid w:val="00CB702E"/>
    <w:rsid w:val="00D7222B"/>
    <w:rsid w:val="00DF2F96"/>
    <w:rsid w:val="00E01EA7"/>
    <w:rsid w:val="00E10182"/>
    <w:rsid w:val="00E34CEE"/>
    <w:rsid w:val="00E43878"/>
    <w:rsid w:val="00E52380"/>
    <w:rsid w:val="00E833D1"/>
    <w:rsid w:val="00E9744A"/>
    <w:rsid w:val="00EF18D3"/>
    <w:rsid w:val="00F131AA"/>
    <w:rsid w:val="00F15966"/>
    <w:rsid w:val="00F45A26"/>
    <w:rsid w:val="00F57643"/>
    <w:rsid w:val="00F5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D76"/>
    <w:pPr>
      <w:spacing w:after="0" w:line="240" w:lineRule="auto"/>
    </w:pPr>
  </w:style>
  <w:style w:type="table" w:styleId="TableGrid">
    <w:name w:val="Table Grid"/>
    <w:basedOn w:val="TableNormal"/>
    <w:uiPriority w:val="59"/>
    <w:rsid w:val="002C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D76"/>
    <w:pPr>
      <w:spacing w:after="0" w:line="240" w:lineRule="auto"/>
    </w:pPr>
  </w:style>
  <w:style w:type="table" w:styleId="TableGrid">
    <w:name w:val="Table Grid"/>
    <w:basedOn w:val="TableNormal"/>
    <w:uiPriority w:val="59"/>
    <w:rsid w:val="002C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2018-02-01T12:08:00Z</cp:lastPrinted>
  <dcterms:created xsi:type="dcterms:W3CDTF">2018-02-14T09:56:00Z</dcterms:created>
  <dcterms:modified xsi:type="dcterms:W3CDTF">2018-02-14T09:56:00Z</dcterms:modified>
</cp:coreProperties>
</file>