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581" w:rsidRDefault="00822581" w:rsidP="00291D76">
      <w:pPr>
        <w:pStyle w:val="NoSpacing"/>
        <w:rPr>
          <w:b/>
          <w:sz w:val="20"/>
          <w:szCs w:val="20"/>
        </w:rPr>
      </w:pPr>
    </w:p>
    <w:p w:rsidR="00822581" w:rsidRPr="00750485" w:rsidRDefault="00822581" w:rsidP="00822581">
      <w:pPr>
        <w:ind w:left="142" w:right="7796"/>
        <w:jc w:val="center"/>
        <w:rPr>
          <w:rFonts w:asciiTheme="majorHAnsi" w:hAnsiTheme="majorHAnsi"/>
          <w:b/>
          <w:sz w:val="22"/>
          <w:szCs w:val="22"/>
        </w:rPr>
      </w:pPr>
      <w:r w:rsidRPr="00750485">
        <w:rPr>
          <w:rFonts w:asciiTheme="majorHAnsi" w:hAnsiTheme="majorHAnsi"/>
          <w:noProof/>
          <w:sz w:val="22"/>
          <w:szCs w:val="22"/>
          <w:lang w:val="en-US" w:eastAsia="en-US"/>
        </w:rPr>
        <w:drawing>
          <wp:inline distT="0" distB="0" distL="0" distR="0">
            <wp:extent cx="333627" cy="443175"/>
            <wp:effectExtent l="0" t="0" r="0" b="0"/>
            <wp:docPr id="1" name="Slika 1" descr="Coat_of_arms_of_Cro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oat_of_arms_of_Croati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065" cy="450398"/>
                    </a:xfrm>
                    <a:prstGeom prst="rect">
                      <a:avLst/>
                    </a:prstGeom>
                    <a:noFill/>
                    <a:ln>
                      <a:noFill/>
                    </a:ln>
                  </pic:spPr>
                </pic:pic>
              </a:graphicData>
            </a:graphic>
          </wp:inline>
        </w:drawing>
      </w:r>
    </w:p>
    <w:p w:rsidR="00822581" w:rsidRPr="009E2EB9" w:rsidRDefault="00822581" w:rsidP="00822581">
      <w:pPr>
        <w:ind w:left="142"/>
        <w:rPr>
          <w:rFonts w:asciiTheme="majorHAnsi" w:hAnsiTheme="majorHAnsi"/>
          <w:b/>
          <w:sz w:val="8"/>
          <w:szCs w:val="22"/>
        </w:rPr>
      </w:pPr>
    </w:p>
    <w:p w:rsidR="00822581" w:rsidRPr="00750485" w:rsidRDefault="00822581" w:rsidP="00822581">
      <w:pPr>
        <w:ind w:left="142"/>
        <w:rPr>
          <w:rFonts w:asciiTheme="majorHAnsi" w:hAnsiTheme="majorHAnsi"/>
          <w:b/>
          <w:sz w:val="22"/>
          <w:szCs w:val="22"/>
        </w:rPr>
      </w:pPr>
      <w:r w:rsidRPr="00750485">
        <w:rPr>
          <w:rFonts w:asciiTheme="majorHAnsi" w:hAnsiTheme="majorHAnsi"/>
          <w:b/>
          <w:sz w:val="22"/>
          <w:szCs w:val="22"/>
        </w:rPr>
        <w:t>REPUBLIKA HRVATSKA</w:t>
      </w:r>
    </w:p>
    <w:p w:rsidR="00822581" w:rsidRDefault="00822581" w:rsidP="00822581">
      <w:pPr>
        <w:ind w:left="142"/>
        <w:rPr>
          <w:rFonts w:asciiTheme="majorHAnsi" w:hAnsiTheme="majorHAnsi"/>
          <w:b/>
          <w:sz w:val="22"/>
          <w:szCs w:val="22"/>
        </w:rPr>
      </w:pPr>
      <w:r w:rsidRPr="00750485">
        <w:rPr>
          <w:rFonts w:asciiTheme="majorHAnsi" w:hAnsiTheme="majorHAnsi"/>
          <w:b/>
          <w:sz w:val="22"/>
          <w:szCs w:val="22"/>
        </w:rPr>
        <w:t>ZADARSKA</w:t>
      </w:r>
      <w:r>
        <w:rPr>
          <w:rFonts w:asciiTheme="majorHAnsi" w:hAnsiTheme="majorHAnsi"/>
          <w:b/>
          <w:sz w:val="22"/>
          <w:szCs w:val="22"/>
        </w:rPr>
        <w:t xml:space="preserve"> ŽUPANIJA</w:t>
      </w:r>
    </w:p>
    <w:p w:rsidR="00822581" w:rsidRPr="007E0DE2" w:rsidRDefault="00822581" w:rsidP="00822581">
      <w:pPr>
        <w:ind w:left="142"/>
        <w:rPr>
          <w:rFonts w:asciiTheme="majorHAnsi" w:hAnsiTheme="majorHAnsi"/>
          <w:b/>
          <w:color w:val="000000" w:themeColor="text1"/>
          <w:sz w:val="20"/>
          <w:szCs w:val="22"/>
        </w:rPr>
      </w:pPr>
      <w:r w:rsidRPr="007E0DE2">
        <w:rPr>
          <w:noProof/>
          <w:color w:val="000000" w:themeColor="text1"/>
          <w:sz w:val="22"/>
          <w:lang w:val="en-US" w:eastAsia="en-US"/>
        </w:rPr>
        <w:drawing>
          <wp:anchor distT="0" distB="0" distL="114300" distR="114300" simplePos="0" relativeHeight="251659264" behindDoc="1" locked="0" layoutInCell="1" allowOverlap="1">
            <wp:simplePos x="0" y="0"/>
            <wp:positionH relativeFrom="column">
              <wp:posOffset>108585</wp:posOffset>
            </wp:positionH>
            <wp:positionV relativeFrom="paragraph">
              <wp:posOffset>57785</wp:posOffset>
            </wp:positionV>
            <wp:extent cx="207645" cy="263525"/>
            <wp:effectExtent l="0" t="0" r="1905" b="3175"/>
            <wp:wrapSquare wrapText="bothSides"/>
            <wp:docPr id="4" name="Slika 4"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ezana slika"/>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645" cy="263525"/>
                    </a:xfrm>
                    <a:prstGeom prst="rect">
                      <a:avLst/>
                    </a:prstGeom>
                    <a:noFill/>
                    <a:ln>
                      <a:noFill/>
                    </a:ln>
                  </pic:spPr>
                </pic:pic>
              </a:graphicData>
            </a:graphic>
          </wp:anchor>
        </w:drawing>
      </w:r>
      <w:r w:rsidRPr="007E0DE2">
        <w:rPr>
          <w:rFonts w:asciiTheme="majorHAnsi" w:hAnsiTheme="majorHAnsi"/>
          <w:b/>
          <w:color w:val="000000" w:themeColor="text1"/>
          <w:sz w:val="22"/>
          <w:szCs w:val="22"/>
        </w:rPr>
        <w:t>OPĆINA SVETI FILIP I JAKOV</w:t>
      </w:r>
    </w:p>
    <w:p w:rsidR="00822581" w:rsidRDefault="00822581" w:rsidP="00822581">
      <w:pPr>
        <w:ind w:left="142"/>
        <w:rPr>
          <w:rFonts w:asciiTheme="majorHAnsi" w:hAnsiTheme="majorHAnsi"/>
          <w:b/>
          <w:color w:val="000000" w:themeColor="text1"/>
          <w:sz w:val="22"/>
          <w:szCs w:val="22"/>
        </w:rPr>
      </w:pPr>
      <w:r>
        <w:rPr>
          <w:rFonts w:asciiTheme="majorHAnsi" w:hAnsiTheme="majorHAnsi"/>
          <w:b/>
          <w:color w:val="000000" w:themeColor="text1"/>
          <w:sz w:val="22"/>
          <w:szCs w:val="22"/>
        </w:rPr>
        <w:t>Općinski načelnik</w:t>
      </w:r>
    </w:p>
    <w:p w:rsidR="00822581" w:rsidRPr="00822581" w:rsidRDefault="00822581" w:rsidP="00822581">
      <w:pPr>
        <w:ind w:left="142"/>
        <w:rPr>
          <w:rFonts w:asciiTheme="majorHAnsi" w:hAnsiTheme="majorHAnsi"/>
          <w:b/>
          <w:color w:val="000000" w:themeColor="text1"/>
          <w:sz w:val="22"/>
          <w:szCs w:val="22"/>
        </w:rPr>
      </w:pPr>
      <w:r w:rsidRPr="00822581">
        <w:rPr>
          <w:rFonts w:asciiTheme="majorHAnsi" w:hAnsiTheme="majorHAnsi"/>
          <w:b/>
          <w:color w:val="000000" w:themeColor="text1"/>
          <w:sz w:val="22"/>
          <w:szCs w:val="22"/>
        </w:rPr>
        <w:t>Obala kralja Tomislava 16</w:t>
      </w:r>
    </w:p>
    <w:p w:rsidR="00822581" w:rsidRDefault="00822581" w:rsidP="00822581">
      <w:pPr>
        <w:ind w:left="142"/>
        <w:rPr>
          <w:rFonts w:asciiTheme="majorHAnsi" w:hAnsiTheme="majorHAnsi"/>
          <w:b/>
          <w:color w:val="000000" w:themeColor="text1"/>
          <w:sz w:val="22"/>
          <w:szCs w:val="22"/>
        </w:rPr>
      </w:pPr>
      <w:r w:rsidRPr="00822581">
        <w:rPr>
          <w:rFonts w:asciiTheme="majorHAnsi" w:hAnsiTheme="majorHAnsi"/>
          <w:b/>
          <w:color w:val="000000" w:themeColor="text1"/>
          <w:sz w:val="22"/>
          <w:szCs w:val="22"/>
        </w:rPr>
        <w:t>23 207 Sv. Filip i Jakov</w:t>
      </w:r>
    </w:p>
    <w:p w:rsidR="00822581" w:rsidRPr="00822581" w:rsidRDefault="00822581" w:rsidP="00822581">
      <w:pPr>
        <w:rPr>
          <w:rFonts w:ascii="Arial" w:hAnsi="Arial" w:cs="Arial"/>
          <w:b/>
          <w:bCs/>
          <w:color w:val="800000"/>
          <w:sz w:val="20"/>
          <w:szCs w:val="20"/>
          <w:lang w:val="en-US" w:eastAsia="en-US"/>
        </w:rPr>
      </w:pPr>
      <w:r w:rsidRPr="00822581">
        <w:rPr>
          <w:rFonts w:ascii="Arial" w:hAnsi="Arial" w:cs="Arial"/>
          <w:b/>
          <w:bCs/>
          <w:color w:val="800000"/>
          <w:sz w:val="20"/>
          <w:szCs w:val="20"/>
          <w:lang w:val="en-US" w:eastAsia="en-US"/>
        </w:rPr>
        <w:t>protokol@opcina-svfilipjakov.hr</w:t>
      </w:r>
    </w:p>
    <w:p w:rsidR="00822581" w:rsidRDefault="00822581" w:rsidP="00822581">
      <w:pPr>
        <w:ind w:left="142"/>
        <w:rPr>
          <w:rFonts w:asciiTheme="majorHAnsi" w:hAnsiTheme="majorHAnsi"/>
          <w:b/>
          <w:color w:val="000000" w:themeColor="text1"/>
          <w:sz w:val="22"/>
          <w:szCs w:val="22"/>
        </w:rPr>
      </w:pPr>
    </w:p>
    <w:p w:rsidR="00822581" w:rsidRPr="00750485" w:rsidRDefault="00822581" w:rsidP="00822581">
      <w:pPr>
        <w:ind w:left="142"/>
        <w:rPr>
          <w:rFonts w:asciiTheme="majorHAnsi" w:hAnsiTheme="majorHAnsi"/>
          <w:b/>
          <w:color w:val="000000" w:themeColor="text1"/>
          <w:sz w:val="22"/>
          <w:szCs w:val="22"/>
        </w:rPr>
      </w:pPr>
      <w:r>
        <w:rPr>
          <w:rFonts w:asciiTheme="majorHAnsi" w:hAnsiTheme="majorHAnsi"/>
          <w:b/>
          <w:color w:val="000000" w:themeColor="text1"/>
          <w:sz w:val="22"/>
          <w:szCs w:val="22"/>
        </w:rPr>
        <w:t>KLASA</w:t>
      </w:r>
      <w:r w:rsidRPr="00750485">
        <w:rPr>
          <w:rFonts w:asciiTheme="majorHAnsi" w:hAnsiTheme="majorHAnsi"/>
          <w:b/>
          <w:color w:val="000000" w:themeColor="text1"/>
          <w:sz w:val="22"/>
          <w:szCs w:val="22"/>
        </w:rPr>
        <w:t xml:space="preserve">: </w:t>
      </w:r>
      <w:r w:rsidR="003B084D">
        <w:rPr>
          <w:rFonts w:asciiTheme="majorHAnsi" w:hAnsiTheme="majorHAnsi"/>
          <w:b/>
          <w:color w:val="000000" w:themeColor="text1"/>
          <w:sz w:val="22"/>
          <w:szCs w:val="22"/>
        </w:rPr>
        <w:t>400-01/2</w:t>
      </w:r>
      <w:r w:rsidR="009E2964">
        <w:rPr>
          <w:rFonts w:asciiTheme="majorHAnsi" w:hAnsiTheme="majorHAnsi"/>
          <w:b/>
          <w:color w:val="000000" w:themeColor="text1"/>
          <w:sz w:val="22"/>
          <w:szCs w:val="22"/>
        </w:rPr>
        <w:t>1</w:t>
      </w:r>
      <w:r>
        <w:rPr>
          <w:rFonts w:asciiTheme="majorHAnsi" w:hAnsiTheme="majorHAnsi"/>
          <w:b/>
          <w:color w:val="000000" w:themeColor="text1"/>
          <w:sz w:val="22"/>
          <w:szCs w:val="22"/>
        </w:rPr>
        <w:t>-01/</w:t>
      </w:r>
      <w:r w:rsidR="009E2964">
        <w:rPr>
          <w:rFonts w:asciiTheme="majorHAnsi" w:hAnsiTheme="majorHAnsi"/>
          <w:b/>
          <w:color w:val="000000" w:themeColor="text1"/>
          <w:sz w:val="22"/>
          <w:szCs w:val="22"/>
        </w:rPr>
        <w:t>02</w:t>
      </w:r>
    </w:p>
    <w:p w:rsidR="00822581" w:rsidRPr="00750485" w:rsidRDefault="00822581" w:rsidP="00822581">
      <w:pPr>
        <w:ind w:left="142"/>
        <w:rPr>
          <w:rFonts w:asciiTheme="majorHAnsi" w:hAnsiTheme="majorHAnsi"/>
          <w:b/>
          <w:color w:val="000000" w:themeColor="text1"/>
          <w:sz w:val="22"/>
          <w:szCs w:val="22"/>
        </w:rPr>
      </w:pPr>
      <w:r>
        <w:rPr>
          <w:rFonts w:asciiTheme="majorHAnsi" w:hAnsiTheme="majorHAnsi"/>
          <w:b/>
          <w:color w:val="000000" w:themeColor="text1"/>
          <w:sz w:val="22"/>
          <w:szCs w:val="22"/>
        </w:rPr>
        <w:t>URBROJ</w:t>
      </w:r>
      <w:r w:rsidRPr="00750485">
        <w:rPr>
          <w:rFonts w:asciiTheme="majorHAnsi" w:hAnsiTheme="majorHAnsi"/>
          <w:b/>
          <w:color w:val="000000" w:themeColor="text1"/>
          <w:sz w:val="22"/>
          <w:szCs w:val="22"/>
        </w:rPr>
        <w:t xml:space="preserve">: </w:t>
      </w:r>
      <w:r>
        <w:rPr>
          <w:rFonts w:asciiTheme="majorHAnsi" w:hAnsiTheme="majorHAnsi"/>
          <w:b/>
          <w:color w:val="000000" w:themeColor="text1"/>
          <w:sz w:val="22"/>
          <w:szCs w:val="22"/>
        </w:rPr>
        <w:t>2198/19-01-</w:t>
      </w:r>
      <w:r w:rsidR="003B084D">
        <w:rPr>
          <w:rFonts w:asciiTheme="majorHAnsi" w:hAnsiTheme="majorHAnsi"/>
          <w:b/>
          <w:color w:val="000000" w:themeColor="text1"/>
          <w:sz w:val="22"/>
          <w:szCs w:val="22"/>
        </w:rPr>
        <w:t>2</w:t>
      </w:r>
      <w:r w:rsidR="00CC1070">
        <w:rPr>
          <w:rFonts w:asciiTheme="majorHAnsi" w:hAnsiTheme="majorHAnsi"/>
          <w:b/>
          <w:color w:val="000000" w:themeColor="text1"/>
          <w:sz w:val="22"/>
          <w:szCs w:val="22"/>
        </w:rPr>
        <w:t>1</w:t>
      </w:r>
      <w:r>
        <w:rPr>
          <w:rFonts w:asciiTheme="majorHAnsi" w:hAnsiTheme="majorHAnsi"/>
          <w:b/>
          <w:color w:val="000000" w:themeColor="text1"/>
          <w:sz w:val="22"/>
          <w:szCs w:val="22"/>
        </w:rPr>
        <w:t>-</w:t>
      </w:r>
      <w:r w:rsidR="00E82CA1">
        <w:rPr>
          <w:rFonts w:asciiTheme="majorHAnsi" w:hAnsiTheme="majorHAnsi"/>
          <w:b/>
          <w:color w:val="000000" w:themeColor="text1"/>
          <w:sz w:val="22"/>
          <w:szCs w:val="22"/>
        </w:rPr>
        <w:t>02</w:t>
      </w:r>
    </w:p>
    <w:p w:rsidR="00822581" w:rsidRDefault="00822581" w:rsidP="00822581">
      <w:pPr>
        <w:ind w:left="142"/>
        <w:rPr>
          <w:rFonts w:asciiTheme="majorHAnsi" w:hAnsiTheme="majorHAnsi"/>
          <w:b/>
          <w:sz w:val="22"/>
          <w:szCs w:val="22"/>
        </w:rPr>
      </w:pPr>
      <w:r w:rsidRPr="00750485">
        <w:rPr>
          <w:rFonts w:asciiTheme="majorHAnsi" w:hAnsiTheme="majorHAnsi"/>
          <w:b/>
          <w:sz w:val="22"/>
          <w:szCs w:val="22"/>
        </w:rPr>
        <w:t>Sv. Filip i Jako</w:t>
      </w:r>
      <w:r>
        <w:rPr>
          <w:rFonts w:asciiTheme="majorHAnsi" w:hAnsiTheme="majorHAnsi"/>
          <w:b/>
          <w:sz w:val="22"/>
          <w:szCs w:val="22"/>
        </w:rPr>
        <w:t xml:space="preserve">v, </w:t>
      </w:r>
      <w:r w:rsidR="00E82CA1">
        <w:rPr>
          <w:rFonts w:asciiTheme="majorHAnsi" w:hAnsiTheme="majorHAnsi"/>
          <w:b/>
          <w:sz w:val="22"/>
          <w:szCs w:val="22"/>
        </w:rPr>
        <w:t>08</w:t>
      </w:r>
      <w:r w:rsidR="003B084D">
        <w:rPr>
          <w:rFonts w:asciiTheme="majorHAnsi" w:hAnsiTheme="majorHAnsi"/>
          <w:b/>
          <w:sz w:val="22"/>
          <w:szCs w:val="22"/>
        </w:rPr>
        <w:t>.0</w:t>
      </w:r>
      <w:r w:rsidR="001B251D">
        <w:rPr>
          <w:rFonts w:asciiTheme="majorHAnsi" w:hAnsiTheme="majorHAnsi"/>
          <w:b/>
          <w:sz w:val="22"/>
          <w:szCs w:val="22"/>
        </w:rPr>
        <w:t>3</w:t>
      </w:r>
      <w:r w:rsidR="003B084D">
        <w:rPr>
          <w:rFonts w:asciiTheme="majorHAnsi" w:hAnsiTheme="majorHAnsi"/>
          <w:b/>
          <w:sz w:val="22"/>
          <w:szCs w:val="22"/>
        </w:rPr>
        <w:t>.202</w:t>
      </w:r>
      <w:r w:rsidR="00E82CA1">
        <w:rPr>
          <w:rFonts w:asciiTheme="majorHAnsi" w:hAnsiTheme="majorHAnsi"/>
          <w:b/>
          <w:sz w:val="22"/>
          <w:szCs w:val="22"/>
        </w:rPr>
        <w:t>1</w:t>
      </w:r>
      <w:r w:rsidR="003B084D">
        <w:rPr>
          <w:rFonts w:asciiTheme="majorHAnsi" w:hAnsiTheme="majorHAnsi"/>
          <w:b/>
          <w:sz w:val="22"/>
          <w:szCs w:val="22"/>
        </w:rPr>
        <w:t>.</w:t>
      </w:r>
    </w:p>
    <w:p w:rsidR="00822581" w:rsidRDefault="00822581" w:rsidP="00822581">
      <w:pPr>
        <w:ind w:left="142"/>
        <w:rPr>
          <w:rFonts w:asciiTheme="majorHAnsi" w:hAnsiTheme="majorHAnsi"/>
          <w:b/>
          <w:sz w:val="22"/>
          <w:szCs w:val="22"/>
        </w:rPr>
      </w:pPr>
    </w:p>
    <w:p w:rsidR="00822581" w:rsidRPr="009E2EB9" w:rsidRDefault="00822581" w:rsidP="00822581">
      <w:pPr>
        <w:ind w:left="142"/>
        <w:rPr>
          <w:rFonts w:asciiTheme="majorHAnsi" w:hAnsiTheme="majorHAnsi"/>
          <w:b/>
          <w:color w:val="000000" w:themeColor="text1"/>
          <w:sz w:val="22"/>
          <w:szCs w:val="22"/>
        </w:rPr>
      </w:pP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right"/>
        <w:rPr>
          <w:b/>
          <w:sz w:val="20"/>
          <w:szCs w:val="20"/>
        </w:rPr>
      </w:pPr>
      <w:r w:rsidRPr="00727AF8">
        <w:rPr>
          <w:b/>
          <w:sz w:val="20"/>
          <w:szCs w:val="20"/>
        </w:rPr>
        <w:t>HR0</w:t>
      </w:r>
      <w:r>
        <w:rPr>
          <w:b/>
          <w:sz w:val="20"/>
          <w:szCs w:val="20"/>
        </w:rPr>
        <w:t>6</w:t>
      </w:r>
      <w:r w:rsidRPr="00727AF8">
        <w:rPr>
          <w:b/>
          <w:sz w:val="20"/>
          <w:szCs w:val="20"/>
        </w:rPr>
        <w:t>24020061842800003</w:t>
      </w: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right"/>
        <w:rPr>
          <w:b/>
          <w:sz w:val="20"/>
          <w:szCs w:val="20"/>
        </w:rPr>
      </w:pPr>
      <w:r w:rsidRPr="00727AF8">
        <w:rPr>
          <w:b/>
          <w:sz w:val="20"/>
          <w:szCs w:val="20"/>
        </w:rPr>
        <w:t>Mati</w:t>
      </w:r>
      <w:r>
        <w:rPr>
          <w:b/>
          <w:sz w:val="20"/>
          <w:szCs w:val="20"/>
        </w:rPr>
        <w:t>č</w:t>
      </w:r>
      <w:r w:rsidRPr="00727AF8">
        <w:rPr>
          <w:b/>
          <w:sz w:val="20"/>
          <w:szCs w:val="20"/>
        </w:rPr>
        <w:t>ni broj:</w:t>
      </w:r>
      <w:r>
        <w:rPr>
          <w:b/>
          <w:sz w:val="20"/>
          <w:szCs w:val="20"/>
        </w:rPr>
        <w:t xml:space="preserve"> 0</w:t>
      </w:r>
      <w:r w:rsidRPr="00727AF8">
        <w:rPr>
          <w:b/>
          <w:sz w:val="20"/>
          <w:szCs w:val="20"/>
        </w:rPr>
        <w:t>2797291</w:t>
      </w: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right"/>
        <w:rPr>
          <w:b/>
          <w:sz w:val="20"/>
          <w:szCs w:val="20"/>
        </w:rPr>
      </w:pPr>
      <w:r w:rsidRPr="00727AF8">
        <w:rPr>
          <w:b/>
          <w:sz w:val="20"/>
          <w:szCs w:val="20"/>
        </w:rPr>
        <w:t>Šifra djelatnosti: 8411</w:t>
      </w: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right"/>
        <w:rPr>
          <w:b/>
          <w:sz w:val="20"/>
          <w:szCs w:val="20"/>
        </w:rPr>
      </w:pPr>
      <w:r w:rsidRPr="00727AF8">
        <w:rPr>
          <w:b/>
          <w:sz w:val="20"/>
          <w:szCs w:val="20"/>
        </w:rPr>
        <w:t>Razina: 22</w:t>
      </w: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right"/>
        <w:rPr>
          <w:b/>
          <w:sz w:val="20"/>
          <w:szCs w:val="20"/>
        </w:rPr>
      </w:pPr>
      <w:bookmarkStart w:id="0" w:name="_GoBack"/>
      <w:bookmarkEnd w:id="0"/>
      <w:r w:rsidRPr="00727AF8">
        <w:rPr>
          <w:b/>
          <w:sz w:val="20"/>
          <w:szCs w:val="20"/>
        </w:rPr>
        <w:t>RKP: 35513</w:t>
      </w: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right"/>
        <w:rPr>
          <w:b/>
          <w:sz w:val="20"/>
          <w:szCs w:val="20"/>
        </w:rPr>
      </w:pPr>
      <w:r w:rsidRPr="00727AF8">
        <w:rPr>
          <w:b/>
          <w:sz w:val="20"/>
          <w:szCs w:val="20"/>
        </w:rPr>
        <w:t>Županija:</w:t>
      </w:r>
      <w:r>
        <w:rPr>
          <w:b/>
          <w:sz w:val="20"/>
          <w:szCs w:val="20"/>
        </w:rPr>
        <w:t xml:space="preserve"> 428 Zadarska</w:t>
      </w: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right"/>
        <w:rPr>
          <w:b/>
          <w:sz w:val="20"/>
          <w:szCs w:val="20"/>
        </w:rPr>
      </w:pPr>
      <w:r w:rsidRPr="00727AF8">
        <w:rPr>
          <w:b/>
          <w:sz w:val="20"/>
          <w:szCs w:val="20"/>
        </w:rPr>
        <w:t>OIB:57113796391</w:t>
      </w: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center"/>
        <w:rPr>
          <w:b/>
          <w:sz w:val="20"/>
          <w:szCs w:val="20"/>
        </w:rPr>
      </w:pPr>
      <w:r w:rsidRPr="00727AF8">
        <w:rPr>
          <w:b/>
          <w:sz w:val="20"/>
          <w:szCs w:val="20"/>
        </w:rPr>
        <w:t>Razdoblje: 01.</w:t>
      </w:r>
      <w:r>
        <w:rPr>
          <w:b/>
          <w:sz w:val="20"/>
          <w:szCs w:val="20"/>
        </w:rPr>
        <w:t xml:space="preserve"> siječanj - </w:t>
      </w:r>
      <w:r w:rsidRPr="00727AF8">
        <w:rPr>
          <w:b/>
          <w:sz w:val="20"/>
          <w:szCs w:val="20"/>
        </w:rPr>
        <w:t>31.</w:t>
      </w:r>
      <w:r>
        <w:rPr>
          <w:b/>
          <w:sz w:val="20"/>
          <w:szCs w:val="20"/>
        </w:rPr>
        <w:t xml:space="preserve"> prosinca </w:t>
      </w:r>
      <w:r w:rsidRPr="00727AF8">
        <w:rPr>
          <w:b/>
          <w:sz w:val="20"/>
          <w:szCs w:val="20"/>
        </w:rPr>
        <w:t>20</w:t>
      </w:r>
      <w:r w:rsidR="00CC1070">
        <w:rPr>
          <w:b/>
          <w:sz w:val="20"/>
          <w:szCs w:val="20"/>
        </w:rPr>
        <w:t>20</w:t>
      </w:r>
      <w:r w:rsidRPr="00727AF8">
        <w:rPr>
          <w:b/>
          <w:sz w:val="20"/>
          <w:szCs w:val="20"/>
        </w:rPr>
        <w:t>.</w:t>
      </w:r>
    </w:p>
    <w:p w:rsidR="00822581" w:rsidRPr="00727AF8" w:rsidRDefault="00822581" w:rsidP="00822581">
      <w:pPr>
        <w:pStyle w:val="NoSpacing"/>
        <w:jc w:val="right"/>
        <w:rPr>
          <w:sz w:val="20"/>
          <w:szCs w:val="20"/>
        </w:rPr>
      </w:pPr>
    </w:p>
    <w:p w:rsidR="00822581" w:rsidRPr="00050E56" w:rsidRDefault="00822581" w:rsidP="00822581">
      <w:pPr>
        <w:ind w:left="142"/>
        <w:jc w:val="both"/>
        <w:rPr>
          <w:rFonts w:asciiTheme="majorHAnsi" w:hAnsiTheme="majorHAnsi"/>
          <w:b/>
          <w:iCs/>
          <w:color w:val="EEECE1" w:themeColor="background2"/>
          <w:sz w:val="22"/>
          <w:szCs w:val="22"/>
        </w:rPr>
      </w:pPr>
    </w:p>
    <w:p w:rsidR="00822581" w:rsidRDefault="00822581" w:rsidP="00822581">
      <w:pPr>
        <w:pStyle w:val="NoSpacing"/>
        <w:jc w:val="center"/>
        <w:rPr>
          <w:b/>
          <w:sz w:val="20"/>
          <w:szCs w:val="20"/>
        </w:rPr>
      </w:pPr>
      <w:r w:rsidRPr="00750485">
        <w:rPr>
          <w:rFonts w:asciiTheme="majorHAnsi" w:hAnsiTheme="majorHAnsi"/>
          <w:b/>
          <w:iCs/>
        </w:rPr>
        <w:t>PREDMET:</w:t>
      </w:r>
      <w:r w:rsidRPr="00727AF8">
        <w:rPr>
          <w:b/>
          <w:sz w:val="20"/>
          <w:szCs w:val="20"/>
        </w:rPr>
        <w:t xml:space="preserve">BILJEŠKE UZ </w:t>
      </w:r>
      <w:r w:rsidR="00E82CA1">
        <w:rPr>
          <w:b/>
          <w:sz w:val="20"/>
          <w:szCs w:val="20"/>
        </w:rPr>
        <w:t xml:space="preserve">KONSOLIDIRANE </w:t>
      </w:r>
      <w:r w:rsidRPr="00727AF8">
        <w:rPr>
          <w:b/>
          <w:sz w:val="20"/>
          <w:szCs w:val="20"/>
        </w:rPr>
        <w:t xml:space="preserve">GODIŠNJE FINANCIJSKE IZVJEŠTAJE </w:t>
      </w:r>
    </w:p>
    <w:p w:rsidR="00822581" w:rsidRPr="00727AF8" w:rsidRDefault="00822581" w:rsidP="00822581">
      <w:pPr>
        <w:pStyle w:val="NoSpacing"/>
        <w:jc w:val="center"/>
        <w:rPr>
          <w:b/>
          <w:sz w:val="20"/>
          <w:szCs w:val="20"/>
        </w:rPr>
      </w:pPr>
      <w:r>
        <w:rPr>
          <w:b/>
          <w:sz w:val="20"/>
          <w:szCs w:val="20"/>
        </w:rPr>
        <w:t xml:space="preserve">OPĆINE SVETI </w:t>
      </w:r>
      <w:r w:rsidRPr="00727AF8">
        <w:rPr>
          <w:b/>
          <w:sz w:val="20"/>
          <w:szCs w:val="20"/>
        </w:rPr>
        <w:t xml:space="preserve">FILIP I JAKOV </w:t>
      </w:r>
    </w:p>
    <w:p w:rsidR="00822581" w:rsidRPr="00727AF8" w:rsidRDefault="00822581" w:rsidP="00822581">
      <w:pPr>
        <w:pStyle w:val="NoSpacing"/>
        <w:jc w:val="center"/>
        <w:rPr>
          <w:b/>
          <w:sz w:val="20"/>
          <w:szCs w:val="20"/>
        </w:rPr>
      </w:pPr>
      <w:r w:rsidRPr="00727AF8">
        <w:rPr>
          <w:b/>
          <w:sz w:val="20"/>
          <w:szCs w:val="20"/>
        </w:rPr>
        <w:t>ZA RAZDOBLJE OD 01.01.-31.12.20</w:t>
      </w:r>
      <w:r w:rsidR="00CC1070">
        <w:rPr>
          <w:b/>
          <w:sz w:val="20"/>
          <w:szCs w:val="20"/>
        </w:rPr>
        <w:t>20</w:t>
      </w:r>
      <w:r w:rsidRPr="00727AF8">
        <w:rPr>
          <w:b/>
          <w:sz w:val="20"/>
          <w:szCs w:val="20"/>
        </w:rPr>
        <w:t>. GODINE</w:t>
      </w:r>
    </w:p>
    <w:p w:rsidR="00822581" w:rsidRPr="007E0DE2" w:rsidRDefault="00822581" w:rsidP="00822581">
      <w:pPr>
        <w:ind w:left="1418" w:hanging="1276"/>
        <w:jc w:val="both"/>
        <w:rPr>
          <w:rFonts w:asciiTheme="majorHAnsi" w:hAnsiTheme="majorHAnsi"/>
          <w:iCs/>
          <w:sz w:val="22"/>
          <w:szCs w:val="22"/>
        </w:rPr>
      </w:pPr>
    </w:p>
    <w:p w:rsidR="00822581" w:rsidRPr="008C3502" w:rsidRDefault="00822581" w:rsidP="00822581">
      <w:pPr>
        <w:pStyle w:val="ListParagraph"/>
        <w:pBdr>
          <w:bottom w:val="single" w:sz="4" w:space="1" w:color="auto"/>
        </w:pBdr>
        <w:ind w:left="142"/>
        <w:jc w:val="both"/>
        <w:rPr>
          <w:rFonts w:asciiTheme="majorHAnsi" w:hAnsiTheme="majorHAnsi"/>
          <w:iCs/>
          <w:sz w:val="22"/>
          <w:szCs w:val="22"/>
        </w:rPr>
      </w:pPr>
    </w:p>
    <w:p w:rsidR="001B251D" w:rsidRPr="007B3899" w:rsidRDefault="001B251D" w:rsidP="001B251D">
      <w:pPr>
        <w:pStyle w:val="NoSpacing"/>
        <w:rPr>
          <w:rFonts w:cstheme="minorHAnsi"/>
          <w:sz w:val="20"/>
          <w:szCs w:val="20"/>
        </w:rPr>
      </w:pPr>
      <w:r w:rsidRPr="007B3899">
        <w:rPr>
          <w:rFonts w:cstheme="minorHAnsi"/>
          <w:sz w:val="20"/>
          <w:szCs w:val="20"/>
        </w:rPr>
        <w:t xml:space="preserve">Konsolidacija financijskih izvještaja Općine Sveti Filip i Jakov obuhvaća Općinu i njezinog proračunskog korisnika registriranog u Registru proračunskih i izvanproračunskih korisnika – Dječji vrtić </w:t>
      </w:r>
      <w:r>
        <w:rPr>
          <w:rFonts w:cstheme="minorHAnsi"/>
          <w:sz w:val="20"/>
          <w:szCs w:val="20"/>
        </w:rPr>
        <w:t>„</w:t>
      </w:r>
      <w:r w:rsidRPr="007B3899">
        <w:rPr>
          <w:rFonts w:cstheme="minorHAnsi"/>
          <w:sz w:val="20"/>
          <w:szCs w:val="20"/>
        </w:rPr>
        <w:t>CVIT</w:t>
      </w:r>
      <w:r>
        <w:rPr>
          <w:rFonts w:cstheme="minorHAnsi"/>
          <w:sz w:val="20"/>
          <w:szCs w:val="20"/>
        </w:rPr>
        <w:t>“</w:t>
      </w:r>
      <w:r w:rsidRPr="007B3899">
        <w:rPr>
          <w:rFonts w:cstheme="minorHAnsi"/>
          <w:sz w:val="20"/>
          <w:szCs w:val="20"/>
        </w:rPr>
        <w:t xml:space="preserve">. </w:t>
      </w:r>
      <w:r>
        <w:rPr>
          <w:rFonts w:cstheme="minorHAnsi"/>
          <w:sz w:val="20"/>
          <w:szCs w:val="20"/>
        </w:rPr>
        <w:t xml:space="preserve">Od 2019. godine Općina ima novog </w:t>
      </w:r>
      <w:r w:rsidRPr="007B3899">
        <w:rPr>
          <w:rFonts w:cstheme="minorHAnsi"/>
          <w:sz w:val="20"/>
          <w:szCs w:val="20"/>
        </w:rPr>
        <w:t>proračunskog korisnika registriranog u Registru proračunskih i izvanproračunskih korisnika –</w:t>
      </w:r>
      <w:r>
        <w:rPr>
          <w:rFonts w:cstheme="minorHAnsi"/>
          <w:sz w:val="20"/>
          <w:szCs w:val="20"/>
        </w:rPr>
        <w:t xml:space="preserve"> „Centar za pružanje usluga u zajednici“. </w:t>
      </w:r>
      <w:r w:rsidRPr="007B3899">
        <w:rPr>
          <w:rFonts w:cstheme="minorHAnsi"/>
          <w:sz w:val="20"/>
          <w:szCs w:val="20"/>
        </w:rPr>
        <w:t>U procesu konsolidacije eliminirani su prihodi iskazani kod korisnika na kontu 671 Prihodi iz nadležnog proračuna za financiranje redovne djelatnosti proračunskih korisnika te rashodi kod Općine na kontu 367 Prijenosi proračunskim korisnicima iz nadležnog proračuna za financiranje redovne djelatnost</w:t>
      </w:r>
      <w:r>
        <w:rPr>
          <w:rFonts w:cstheme="minorHAnsi"/>
          <w:sz w:val="20"/>
          <w:szCs w:val="20"/>
        </w:rPr>
        <w:t>i i iznosu od kuna 2.107.737,00 kuna.</w:t>
      </w:r>
    </w:p>
    <w:p w:rsidR="00822581" w:rsidRPr="00750485" w:rsidRDefault="00822581" w:rsidP="00822581">
      <w:pPr>
        <w:spacing w:line="276" w:lineRule="auto"/>
        <w:ind w:left="142"/>
        <w:jc w:val="both"/>
        <w:rPr>
          <w:rFonts w:asciiTheme="majorHAnsi" w:hAnsiTheme="majorHAnsi"/>
          <w:b/>
          <w:iCs/>
          <w:sz w:val="22"/>
          <w:szCs w:val="22"/>
        </w:rPr>
      </w:pPr>
    </w:p>
    <w:p w:rsidR="00291D76" w:rsidRPr="00727AF8" w:rsidRDefault="00291D76" w:rsidP="00291D76">
      <w:pPr>
        <w:pStyle w:val="NoSpacing"/>
        <w:jc w:val="center"/>
        <w:rPr>
          <w:b/>
          <w:sz w:val="20"/>
          <w:szCs w:val="20"/>
        </w:rPr>
      </w:pPr>
    </w:p>
    <w:p w:rsidR="00822581" w:rsidRDefault="00291D76" w:rsidP="00822581">
      <w:pPr>
        <w:pStyle w:val="NoSpacing"/>
        <w:jc w:val="center"/>
        <w:rPr>
          <w:b/>
          <w:sz w:val="20"/>
          <w:szCs w:val="20"/>
        </w:rPr>
      </w:pPr>
      <w:r w:rsidRPr="00727AF8">
        <w:rPr>
          <w:b/>
          <w:sz w:val="20"/>
          <w:szCs w:val="20"/>
        </w:rPr>
        <w:t xml:space="preserve">BILJEŠKE UZ </w:t>
      </w:r>
      <w:r w:rsidR="00822581">
        <w:rPr>
          <w:b/>
          <w:sz w:val="20"/>
          <w:szCs w:val="20"/>
        </w:rPr>
        <w:t xml:space="preserve">IZVJEŠTAJ </w:t>
      </w:r>
    </w:p>
    <w:p w:rsidR="00291D76" w:rsidRDefault="00822581" w:rsidP="00822581">
      <w:pPr>
        <w:pStyle w:val="NoSpacing"/>
        <w:jc w:val="center"/>
        <w:rPr>
          <w:b/>
          <w:sz w:val="20"/>
          <w:szCs w:val="20"/>
        </w:rPr>
      </w:pPr>
      <w:r>
        <w:rPr>
          <w:b/>
          <w:sz w:val="20"/>
          <w:szCs w:val="20"/>
        </w:rPr>
        <w:t>O PRIHODIMA I RASHODIMA, PRIMICIMA I IZDACIMA</w:t>
      </w:r>
    </w:p>
    <w:p w:rsidR="00822581" w:rsidRPr="00727AF8" w:rsidRDefault="00822581" w:rsidP="00822581">
      <w:pPr>
        <w:pStyle w:val="NoSpacing"/>
        <w:jc w:val="center"/>
        <w:rPr>
          <w:b/>
          <w:sz w:val="20"/>
          <w:szCs w:val="20"/>
        </w:rPr>
      </w:pPr>
      <w:r>
        <w:rPr>
          <w:b/>
          <w:sz w:val="20"/>
          <w:szCs w:val="20"/>
        </w:rPr>
        <w:t>za razdoblje od 01. siječnja do 31. prosinca 20</w:t>
      </w:r>
      <w:r w:rsidR="00CC1070">
        <w:rPr>
          <w:b/>
          <w:sz w:val="20"/>
          <w:szCs w:val="20"/>
        </w:rPr>
        <w:t>20</w:t>
      </w:r>
      <w:r>
        <w:rPr>
          <w:b/>
          <w:sz w:val="20"/>
          <w:szCs w:val="20"/>
        </w:rPr>
        <w:t>. godine</w:t>
      </w:r>
    </w:p>
    <w:p w:rsidR="00822581" w:rsidRDefault="00822581" w:rsidP="00291D76">
      <w:pPr>
        <w:pStyle w:val="NoSpacing"/>
        <w:rPr>
          <w:b/>
          <w:sz w:val="20"/>
          <w:szCs w:val="20"/>
        </w:rPr>
      </w:pPr>
    </w:p>
    <w:p w:rsidR="00822581" w:rsidRDefault="00822581" w:rsidP="00291D76">
      <w:pPr>
        <w:pStyle w:val="NoSpacing"/>
        <w:rPr>
          <w:b/>
          <w:sz w:val="20"/>
          <w:szCs w:val="20"/>
        </w:rPr>
      </w:pPr>
    </w:p>
    <w:p w:rsidR="00822581" w:rsidRPr="00727AF8" w:rsidRDefault="00412417" w:rsidP="00291D76">
      <w:pPr>
        <w:pStyle w:val="NoSpacing"/>
        <w:rPr>
          <w:b/>
          <w:sz w:val="20"/>
          <w:szCs w:val="20"/>
        </w:rPr>
      </w:pPr>
      <w:r>
        <w:rPr>
          <w:b/>
          <w:sz w:val="20"/>
          <w:szCs w:val="20"/>
        </w:rPr>
        <w:t>Bilješka broj 1</w:t>
      </w:r>
    </w:p>
    <w:p w:rsidR="00412417" w:rsidRDefault="00412417" w:rsidP="00291D76">
      <w:pPr>
        <w:pStyle w:val="NoSpacing"/>
        <w:rPr>
          <w:b/>
          <w:sz w:val="20"/>
          <w:szCs w:val="20"/>
        </w:rPr>
      </w:pPr>
    </w:p>
    <w:p w:rsidR="00E82CA1" w:rsidRPr="00E82CA1" w:rsidRDefault="00412417" w:rsidP="00E82CA1">
      <w:pPr>
        <w:pStyle w:val="NoSpacing"/>
        <w:rPr>
          <w:sz w:val="20"/>
          <w:szCs w:val="20"/>
        </w:rPr>
      </w:pPr>
      <w:r w:rsidRPr="00412417">
        <w:rPr>
          <w:sz w:val="20"/>
          <w:szCs w:val="20"/>
        </w:rPr>
        <w:t>AOP 001: Prihodi poslovanja ostvareni su u iznosu 2</w:t>
      </w:r>
      <w:r w:rsidR="00E82CA1">
        <w:rPr>
          <w:sz w:val="20"/>
          <w:szCs w:val="20"/>
        </w:rPr>
        <w:t>4</w:t>
      </w:r>
      <w:r w:rsidR="003B084D">
        <w:rPr>
          <w:sz w:val="20"/>
          <w:szCs w:val="20"/>
        </w:rPr>
        <w:t>.</w:t>
      </w:r>
      <w:r w:rsidR="00E82CA1">
        <w:rPr>
          <w:sz w:val="20"/>
          <w:szCs w:val="20"/>
        </w:rPr>
        <w:t>306.006</w:t>
      </w:r>
      <w:r w:rsidRPr="00412417">
        <w:rPr>
          <w:sz w:val="20"/>
          <w:szCs w:val="20"/>
        </w:rPr>
        <w:t>,00 kn</w:t>
      </w:r>
      <w:r w:rsidR="00E82CA1" w:rsidRPr="00E82CA1">
        <w:rPr>
          <w:sz w:val="20"/>
          <w:szCs w:val="20"/>
        </w:rPr>
        <w:t>, od čega se na Dječji vrtić „CVIT“ odnosi iznos od 533.102,95 kuna. Ukupno ostvareni prihodi poslovanja u prethodnom razdoblju iznose 27.735.402,00 kuna, što daje ostvarenje u odnosu na prethodno razdoblje od 87,6%. Proračunski korisnik „Centar za pružanje usluga u zajednici“ nije imao prihoda.</w:t>
      </w:r>
    </w:p>
    <w:p w:rsidR="00E82CA1" w:rsidRPr="00E82CA1" w:rsidRDefault="00E82CA1" w:rsidP="00E82CA1">
      <w:pPr>
        <w:pStyle w:val="NoSpacing"/>
        <w:rPr>
          <w:sz w:val="20"/>
          <w:szCs w:val="20"/>
        </w:rPr>
      </w:pPr>
    </w:p>
    <w:p w:rsidR="00E82CA1" w:rsidRPr="00E82CA1" w:rsidRDefault="00E82CA1" w:rsidP="00E82CA1">
      <w:pPr>
        <w:pStyle w:val="NoSpacing"/>
        <w:rPr>
          <w:sz w:val="20"/>
          <w:szCs w:val="20"/>
        </w:rPr>
      </w:pPr>
      <w:r w:rsidRPr="00E82CA1">
        <w:rPr>
          <w:sz w:val="20"/>
          <w:szCs w:val="20"/>
        </w:rPr>
        <w:t>Ostvareni prihod poslovanja koji je naplatio korisnik odnosi se na:</w:t>
      </w:r>
    </w:p>
    <w:p w:rsidR="00E82CA1" w:rsidRPr="00E82CA1" w:rsidRDefault="00E82CA1" w:rsidP="00E82CA1">
      <w:pPr>
        <w:pStyle w:val="NoSpacing"/>
        <w:rPr>
          <w:sz w:val="20"/>
          <w:szCs w:val="20"/>
        </w:rPr>
      </w:pPr>
      <w:r w:rsidRPr="00E82CA1">
        <w:rPr>
          <w:sz w:val="20"/>
          <w:szCs w:val="20"/>
        </w:rPr>
        <w:t>-</w:t>
      </w:r>
      <w:r w:rsidRPr="00E82CA1">
        <w:rPr>
          <w:sz w:val="20"/>
          <w:szCs w:val="20"/>
        </w:rPr>
        <w:tab/>
        <w:t>Prihodi od sufinanciranja dijela cijene boravka djece u dječjem vrtiću od strane roditelja: 497.139,00 kn.</w:t>
      </w:r>
    </w:p>
    <w:p w:rsidR="00E82CA1" w:rsidRPr="00E82CA1" w:rsidRDefault="00E82CA1" w:rsidP="00E82CA1">
      <w:pPr>
        <w:pStyle w:val="NoSpacing"/>
        <w:rPr>
          <w:sz w:val="20"/>
          <w:szCs w:val="20"/>
        </w:rPr>
      </w:pPr>
      <w:r w:rsidRPr="00E82CA1">
        <w:rPr>
          <w:sz w:val="20"/>
          <w:szCs w:val="20"/>
        </w:rPr>
        <w:t>-</w:t>
      </w:r>
      <w:r w:rsidRPr="00E82CA1">
        <w:rPr>
          <w:sz w:val="20"/>
          <w:szCs w:val="20"/>
        </w:rPr>
        <w:tab/>
        <w:t>Prihodi od donacija – 13.723,95 kn.</w:t>
      </w:r>
    </w:p>
    <w:p w:rsidR="00E82CA1" w:rsidRPr="00E82CA1" w:rsidRDefault="00E82CA1" w:rsidP="00E82CA1">
      <w:pPr>
        <w:pStyle w:val="NoSpacing"/>
        <w:rPr>
          <w:sz w:val="20"/>
          <w:szCs w:val="20"/>
        </w:rPr>
      </w:pPr>
      <w:r w:rsidRPr="00E82CA1">
        <w:rPr>
          <w:sz w:val="20"/>
          <w:szCs w:val="20"/>
        </w:rPr>
        <w:t>-</w:t>
      </w:r>
      <w:r w:rsidRPr="00E82CA1">
        <w:rPr>
          <w:sz w:val="20"/>
          <w:szCs w:val="20"/>
        </w:rPr>
        <w:tab/>
        <w:t>Pomoći od državnog proračuna - u iznosu od 22.240,00 kn.</w:t>
      </w:r>
    </w:p>
    <w:p w:rsidR="00E82CA1" w:rsidRPr="00E82CA1" w:rsidRDefault="00E82CA1" w:rsidP="00E82CA1">
      <w:pPr>
        <w:pStyle w:val="NoSpacing"/>
        <w:rPr>
          <w:sz w:val="20"/>
          <w:szCs w:val="20"/>
        </w:rPr>
      </w:pPr>
    </w:p>
    <w:p w:rsidR="001D7084" w:rsidRDefault="00E82CA1" w:rsidP="00E82CA1">
      <w:pPr>
        <w:pStyle w:val="NoSpacing"/>
        <w:rPr>
          <w:sz w:val="20"/>
          <w:szCs w:val="20"/>
        </w:rPr>
      </w:pPr>
      <w:r w:rsidRPr="00E82CA1">
        <w:rPr>
          <w:sz w:val="20"/>
          <w:szCs w:val="20"/>
        </w:rPr>
        <w:t>Sve ostalo odnosi se na Općinu Sveti Filip i Jakov.</w:t>
      </w:r>
    </w:p>
    <w:p w:rsidR="001D7084" w:rsidRDefault="001D7084" w:rsidP="00291D76">
      <w:pPr>
        <w:pStyle w:val="NoSpacing"/>
        <w:rPr>
          <w:sz w:val="20"/>
          <w:szCs w:val="20"/>
        </w:rPr>
      </w:pPr>
      <w:r>
        <w:rPr>
          <w:sz w:val="20"/>
          <w:szCs w:val="20"/>
        </w:rPr>
        <w:t>Ostvareni značajni prihodi poslovanja odnose se na:</w:t>
      </w:r>
    </w:p>
    <w:p w:rsidR="001D7084" w:rsidRDefault="001D7084" w:rsidP="001D7084">
      <w:pPr>
        <w:pStyle w:val="NoSpacing"/>
        <w:numPr>
          <w:ilvl w:val="0"/>
          <w:numId w:val="2"/>
        </w:numPr>
        <w:rPr>
          <w:sz w:val="20"/>
          <w:szCs w:val="20"/>
        </w:rPr>
      </w:pPr>
      <w:r w:rsidRPr="00412417">
        <w:rPr>
          <w:sz w:val="20"/>
          <w:szCs w:val="20"/>
        </w:rPr>
        <w:t>AOP 00</w:t>
      </w:r>
      <w:r>
        <w:rPr>
          <w:sz w:val="20"/>
          <w:szCs w:val="20"/>
        </w:rPr>
        <w:t>4</w:t>
      </w:r>
      <w:r w:rsidRPr="00412417">
        <w:rPr>
          <w:sz w:val="20"/>
          <w:szCs w:val="20"/>
        </w:rPr>
        <w:t xml:space="preserve">: </w:t>
      </w:r>
      <w:r>
        <w:rPr>
          <w:sz w:val="20"/>
          <w:szCs w:val="20"/>
        </w:rPr>
        <w:t>porez i prirez na dohodak</w:t>
      </w:r>
      <w:r w:rsidR="00CC1070">
        <w:rPr>
          <w:sz w:val="20"/>
          <w:szCs w:val="20"/>
        </w:rPr>
        <w:t>7.826.399</w:t>
      </w:r>
      <w:r>
        <w:rPr>
          <w:sz w:val="20"/>
          <w:szCs w:val="20"/>
        </w:rPr>
        <w:t>,00</w:t>
      </w:r>
      <w:r w:rsidRPr="00412417">
        <w:rPr>
          <w:sz w:val="20"/>
          <w:szCs w:val="20"/>
        </w:rPr>
        <w:t xml:space="preserve"> kn.</w:t>
      </w:r>
    </w:p>
    <w:p w:rsidR="001D7084" w:rsidRDefault="001D7084" w:rsidP="001D7084">
      <w:pPr>
        <w:pStyle w:val="NoSpacing"/>
        <w:numPr>
          <w:ilvl w:val="0"/>
          <w:numId w:val="2"/>
        </w:numPr>
        <w:rPr>
          <w:sz w:val="20"/>
          <w:szCs w:val="20"/>
        </w:rPr>
      </w:pPr>
      <w:r w:rsidRPr="00412417">
        <w:rPr>
          <w:sz w:val="20"/>
          <w:szCs w:val="20"/>
        </w:rPr>
        <w:lastRenderedPageBreak/>
        <w:t>AOP 0</w:t>
      </w:r>
      <w:r>
        <w:rPr>
          <w:sz w:val="20"/>
          <w:szCs w:val="20"/>
        </w:rPr>
        <w:t>19</w:t>
      </w:r>
      <w:r w:rsidRPr="00412417">
        <w:rPr>
          <w:sz w:val="20"/>
          <w:szCs w:val="20"/>
        </w:rPr>
        <w:t xml:space="preserve">: </w:t>
      </w:r>
      <w:r>
        <w:rPr>
          <w:sz w:val="20"/>
          <w:szCs w:val="20"/>
        </w:rPr>
        <w:t>porez na kuće za odmor</w:t>
      </w:r>
      <w:r w:rsidR="00397F46">
        <w:rPr>
          <w:sz w:val="20"/>
          <w:szCs w:val="20"/>
        </w:rPr>
        <w:t xml:space="preserve"> </w:t>
      </w:r>
      <w:r>
        <w:rPr>
          <w:sz w:val="20"/>
          <w:szCs w:val="20"/>
        </w:rPr>
        <w:t>1.</w:t>
      </w:r>
      <w:r w:rsidR="00CC1070">
        <w:rPr>
          <w:sz w:val="20"/>
          <w:szCs w:val="20"/>
        </w:rPr>
        <w:t>864</w:t>
      </w:r>
      <w:r w:rsidR="003B084D">
        <w:rPr>
          <w:sz w:val="20"/>
          <w:szCs w:val="20"/>
        </w:rPr>
        <w:t>.</w:t>
      </w:r>
      <w:r w:rsidR="00CC1070">
        <w:rPr>
          <w:sz w:val="20"/>
          <w:szCs w:val="20"/>
        </w:rPr>
        <w:t>336</w:t>
      </w:r>
      <w:r>
        <w:rPr>
          <w:sz w:val="20"/>
          <w:szCs w:val="20"/>
        </w:rPr>
        <w:t>,00 kn</w:t>
      </w:r>
    </w:p>
    <w:p w:rsidR="001D7084" w:rsidRDefault="001D7084" w:rsidP="001D7084">
      <w:pPr>
        <w:pStyle w:val="NoSpacing"/>
        <w:numPr>
          <w:ilvl w:val="0"/>
          <w:numId w:val="2"/>
        </w:numPr>
        <w:rPr>
          <w:sz w:val="20"/>
          <w:szCs w:val="20"/>
        </w:rPr>
      </w:pPr>
      <w:r w:rsidRPr="00412417">
        <w:rPr>
          <w:sz w:val="20"/>
          <w:szCs w:val="20"/>
        </w:rPr>
        <w:t>AOP 0</w:t>
      </w:r>
      <w:r>
        <w:rPr>
          <w:sz w:val="20"/>
          <w:szCs w:val="20"/>
        </w:rPr>
        <w:t>22</w:t>
      </w:r>
      <w:r w:rsidRPr="00412417">
        <w:rPr>
          <w:sz w:val="20"/>
          <w:szCs w:val="20"/>
        </w:rPr>
        <w:t xml:space="preserve">: </w:t>
      </w:r>
      <w:r>
        <w:rPr>
          <w:sz w:val="20"/>
          <w:szCs w:val="20"/>
        </w:rPr>
        <w:t xml:space="preserve">Porez na promet nekretnina </w:t>
      </w:r>
      <w:r w:rsidR="00CC1070">
        <w:rPr>
          <w:sz w:val="20"/>
          <w:szCs w:val="20"/>
        </w:rPr>
        <w:t>1</w:t>
      </w:r>
      <w:r>
        <w:rPr>
          <w:sz w:val="20"/>
          <w:szCs w:val="20"/>
        </w:rPr>
        <w:t>.</w:t>
      </w:r>
      <w:r w:rsidR="00CC1070">
        <w:rPr>
          <w:sz w:val="20"/>
          <w:szCs w:val="20"/>
        </w:rPr>
        <w:t>973</w:t>
      </w:r>
      <w:r w:rsidR="003B084D">
        <w:rPr>
          <w:sz w:val="20"/>
          <w:szCs w:val="20"/>
        </w:rPr>
        <w:t>.0</w:t>
      </w:r>
      <w:r w:rsidR="00CC1070">
        <w:rPr>
          <w:sz w:val="20"/>
          <w:szCs w:val="20"/>
        </w:rPr>
        <w:t>75</w:t>
      </w:r>
      <w:r>
        <w:rPr>
          <w:sz w:val="20"/>
          <w:szCs w:val="20"/>
        </w:rPr>
        <w:t>,00 kn</w:t>
      </w:r>
    </w:p>
    <w:p w:rsidR="001D7084" w:rsidRDefault="001D7084" w:rsidP="001D7084">
      <w:pPr>
        <w:pStyle w:val="NoSpacing"/>
        <w:numPr>
          <w:ilvl w:val="0"/>
          <w:numId w:val="2"/>
        </w:numPr>
        <w:rPr>
          <w:sz w:val="20"/>
          <w:szCs w:val="20"/>
        </w:rPr>
      </w:pPr>
      <w:r w:rsidRPr="00412417">
        <w:rPr>
          <w:sz w:val="20"/>
          <w:szCs w:val="20"/>
        </w:rPr>
        <w:t>AOP 0</w:t>
      </w:r>
      <w:r>
        <w:rPr>
          <w:sz w:val="20"/>
          <w:szCs w:val="20"/>
        </w:rPr>
        <w:t>66</w:t>
      </w:r>
      <w:r w:rsidRPr="00412417">
        <w:rPr>
          <w:sz w:val="20"/>
          <w:szCs w:val="20"/>
        </w:rPr>
        <w:t xml:space="preserve">: </w:t>
      </w:r>
      <w:r>
        <w:rPr>
          <w:sz w:val="20"/>
          <w:szCs w:val="20"/>
        </w:rPr>
        <w:t xml:space="preserve">pomoći temeljem prijenosa EU sredstava </w:t>
      </w:r>
      <w:r w:rsidR="003B084D">
        <w:rPr>
          <w:sz w:val="20"/>
          <w:szCs w:val="20"/>
        </w:rPr>
        <w:t>3.</w:t>
      </w:r>
      <w:r w:rsidR="00CC1070">
        <w:rPr>
          <w:sz w:val="20"/>
          <w:szCs w:val="20"/>
        </w:rPr>
        <w:t>690</w:t>
      </w:r>
      <w:r w:rsidR="003B084D">
        <w:rPr>
          <w:sz w:val="20"/>
          <w:szCs w:val="20"/>
        </w:rPr>
        <w:t>.</w:t>
      </w:r>
      <w:r w:rsidR="00CC1070">
        <w:rPr>
          <w:sz w:val="20"/>
          <w:szCs w:val="20"/>
        </w:rPr>
        <w:t>216</w:t>
      </w:r>
      <w:r>
        <w:rPr>
          <w:sz w:val="20"/>
          <w:szCs w:val="20"/>
        </w:rPr>
        <w:t>,00 kn</w:t>
      </w:r>
    </w:p>
    <w:p w:rsidR="001D7084" w:rsidRDefault="001D7084" w:rsidP="001D7084">
      <w:pPr>
        <w:pStyle w:val="NoSpacing"/>
        <w:numPr>
          <w:ilvl w:val="0"/>
          <w:numId w:val="2"/>
        </w:numPr>
        <w:rPr>
          <w:sz w:val="20"/>
          <w:szCs w:val="20"/>
        </w:rPr>
      </w:pPr>
      <w:r w:rsidRPr="00412417">
        <w:rPr>
          <w:sz w:val="20"/>
          <w:szCs w:val="20"/>
        </w:rPr>
        <w:t xml:space="preserve">AOP </w:t>
      </w:r>
      <w:r>
        <w:rPr>
          <w:sz w:val="20"/>
          <w:szCs w:val="20"/>
        </w:rPr>
        <w:t>120</w:t>
      </w:r>
      <w:r w:rsidRPr="00412417">
        <w:rPr>
          <w:sz w:val="20"/>
          <w:szCs w:val="20"/>
        </w:rPr>
        <w:t xml:space="preserve">: </w:t>
      </w:r>
      <w:r>
        <w:rPr>
          <w:sz w:val="20"/>
          <w:szCs w:val="20"/>
        </w:rPr>
        <w:t>komunalni doprinosi</w:t>
      </w:r>
      <w:r w:rsidR="00CC1070">
        <w:rPr>
          <w:sz w:val="20"/>
          <w:szCs w:val="20"/>
        </w:rPr>
        <w:t>1</w:t>
      </w:r>
      <w:r w:rsidR="003B084D">
        <w:rPr>
          <w:sz w:val="20"/>
          <w:szCs w:val="20"/>
        </w:rPr>
        <w:t>.</w:t>
      </w:r>
      <w:r w:rsidR="00CC1070">
        <w:rPr>
          <w:sz w:val="20"/>
          <w:szCs w:val="20"/>
        </w:rPr>
        <w:t>751</w:t>
      </w:r>
      <w:r w:rsidR="003B084D">
        <w:rPr>
          <w:sz w:val="20"/>
          <w:szCs w:val="20"/>
        </w:rPr>
        <w:t>.</w:t>
      </w:r>
      <w:r w:rsidR="00CC1070">
        <w:rPr>
          <w:sz w:val="20"/>
          <w:szCs w:val="20"/>
        </w:rPr>
        <w:t>149</w:t>
      </w:r>
      <w:r>
        <w:rPr>
          <w:sz w:val="20"/>
          <w:szCs w:val="20"/>
        </w:rPr>
        <w:t>,00 kn</w:t>
      </w:r>
    </w:p>
    <w:p w:rsidR="001D7084" w:rsidRDefault="001D7084" w:rsidP="001D7084">
      <w:pPr>
        <w:pStyle w:val="NoSpacing"/>
        <w:numPr>
          <w:ilvl w:val="0"/>
          <w:numId w:val="2"/>
        </w:numPr>
        <w:rPr>
          <w:sz w:val="20"/>
          <w:szCs w:val="20"/>
        </w:rPr>
      </w:pPr>
      <w:r w:rsidRPr="00412417">
        <w:rPr>
          <w:sz w:val="20"/>
          <w:szCs w:val="20"/>
        </w:rPr>
        <w:t xml:space="preserve">AOP </w:t>
      </w:r>
      <w:r>
        <w:rPr>
          <w:sz w:val="20"/>
          <w:szCs w:val="20"/>
        </w:rPr>
        <w:t>121</w:t>
      </w:r>
      <w:r w:rsidRPr="00412417">
        <w:rPr>
          <w:sz w:val="20"/>
          <w:szCs w:val="20"/>
        </w:rPr>
        <w:t xml:space="preserve">: </w:t>
      </w:r>
      <w:r>
        <w:rPr>
          <w:sz w:val="20"/>
          <w:szCs w:val="20"/>
        </w:rPr>
        <w:t>komunalne naknade2.</w:t>
      </w:r>
      <w:r w:rsidR="00CC1070">
        <w:rPr>
          <w:sz w:val="20"/>
          <w:szCs w:val="20"/>
        </w:rPr>
        <w:t>976</w:t>
      </w:r>
      <w:r w:rsidR="003B084D">
        <w:rPr>
          <w:sz w:val="20"/>
          <w:szCs w:val="20"/>
        </w:rPr>
        <w:t>.</w:t>
      </w:r>
      <w:r w:rsidR="00CC1070">
        <w:rPr>
          <w:sz w:val="20"/>
          <w:szCs w:val="20"/>
        </w:rPr>
        <w:t>178</w:t>
      </w:r>
      <w:r>
        <w:rPr>
          <w:sz w:val="20"/>
          <w:szCs w:val="20"/>
        </w:rPr>
        <w:t>,00 kn</w:t>
      </w:r>
    </w:p>
    <w:p w:rsidR="001D7084" w:rsidRDefault="001D7084" w:rsidP="001D7084">
      <w:pPr>
        <w:pStyle w:val="NoSpacing"/>
        <w:ind w:left="720"/>
        <w:rPr>
          <w:sz w:val="20"/>
          <w:szCs w:val="20"/>
        </w:rPr>
      </w:pPr>
    </w:p>
    <w:p w:rsidR="001D7084" w:rsidRDefault="00853F98" w:rsidP="00397F46">
      <w:pPr>
        <w:pStyle w:val="NoSpacing"/>
        <w:rPr>
          <w:sz w:val="20"/>
          <w:szCs w:val="20"/>
        </w:rPr>
      </w:pPr>
      <w:r>
        <w:rPr>
          <w:sz w:val="20"/>
          <w:szCs w:val="20"/>
        </w:rPr>
        <w:t>Odstupanja smanjenja u odnosu na prethodno razdoblje uzrokovano je epidemijom COVID-19. Redovne naknade poslovanja općine su u porastu što je rezultat rada na naplati i ažuriranju baze podataka protekle dvije godine.</w:t>
      </w:r>
    </w:p>
    <w:p w:rsidR="00E82CA1" w:rsidRPr="00397F46" w:rsidRDefault="00397F46" w:rsidP="00291D76">
      <w:pPr>
        <w:pStyle w:val="NoSpacing"/>
        <w:rPr>
          <w:sz w:val="20"/>
          <w:szCs w:val="20"/>
        </w:rPr>
      </w:pPr>
      <w:r w:rsidRPr="00397F46">
        <w:rPr>
          <w:sz w:val="20"/>
          <w:szCs w:val="20"/>
        </w:rPr>
        <w:t>Porez na nekretnine je ostvaren 64,1% u odnosu na prethodno razdoblje što je bilo očekivano u tijeku epidemije.</w:t>
      </w:r>
    </w:p>
    <w:p w:rsidR="00397F46" w:rsidRPr="00397F46" w:rsidRDefault="00397F46" w:rsidP="00397F46">
      <w:pPr>
        <w:pStyle w:val="NoSpacing"/>
        <w:rPr>
          <w:sz w:val="20"/>
          <w:szCs w:val="20"/>
        </w:rPr>
      </w:pPr>
      <w:r>
        <w:rPr>
          <w:sz w:val="20"/>
          <w:szCs w:val="20"/>
        </w:rPr>
        <w:t xml:space="preserve"> </w:t>
      </w:r>
      <w:r w:rsidRPr="00397F46">
        <w:rPr>
          <w:sz w:val="20"/>
          <w:szCs w:val="20"/>
        </w:rPr>
        <w:t xml:space="preserve">Pomoći proračunu iz drugih proračuna ostvarene su u ukupnom iznosu od 1.800.714,00 kuna, a odnose se na 329.208,14 državne kompenzacijske mjere, 86.519,16 refundacija troškova mobilizacije civilne zaštite, 356.848,98 za izgradnju dječjeg vrtića Cvitić, 200.000,00 za projekt plaža Morovićka, 132.247,61 za reciklažno dvorište, 100.000,00 za dječji vrtić Raštane, 10.000,00 za pomoć u kući, 50.000,00 za uređenje plaža, 13.650,00 za drva za ogrijev, 100.000,00 za kino, 400.000,00 sanacija Konteovog mula . </w:t>
      </w:r>
    </w:p>
    <w:p w:rsidR="00397F46" w:rsidRPr="00397F46" w:rsidRDefault="00397F46" w:rsidP="00397F46">
      <w:pPr>
        <w:pStyle w:val="NoSpacing"/>
        <w:rPr>
          <w:sz w:val="20"/>
          <w:szCs w:val="20"/>
        </w:rPr>
      </w:pPr>
      <w:r w:rsidRPr="00397F46">
        <w:rPr>
          <w:sz w:val="20"/>
          <w:szCs w:val="20"/>
        </w:rPr>
        <w:t>Pomoći iz državnog proračuna temeljem EU sredstava ostvarene su u iznosu od 3.690.216,00 kuna, a odnose se 225.409,97 kuna za projekt Zaželi, 1.869.296,00  za izgradnju dječjeg vrtića Cvitić, 104.633,75 za projekt K.I.N.O., 1.088.154,78 nerazvrstana cesta Krč i 402.721,48 kuna za reciklažno dvorište.</w:t>
      </w:r>
    </w:p>
    <w:p w:rsidR="00397F46" w:rsidRPr="00397F46" w:rsidRDefault="00397F46" w:rsidP="00397F46">
      <w:pPr>
        <w:pStyle w:val="NoSpacing"/>
        <w:rPr>
          <w:sz w:val="20"/>
          <w:szCs w:val="20"/>
        </w:rPr>
      </w:pPr>
      <w:r w:rsidRPr="00397F46">
        <w:rPr>
          <w:sz w:val="20"/>
          <w:szCs w:val="20"/>
        </w:rPr>
        <w:t>Značajniji pad prihoda izražen je kod komunalnog doprinosa i katastarske izmjere.</w:t>
      </w:r>
    </w:p>
    <w:p w:rsidR="00397F46" w:rsidRDefault="00397F46" w:rsidP="00291D76">
      <w:pPr>
        <w:pStyle w:val="NoSpacing"/>
        <w:rPr>
          <w:b/>
          <w:sz w:val="20"/>
          <w:szCs w:val="20"/>
        </w:rPr>
      </w:pPr>
    </w:p>
    <w:p w:rsidR="001D7084" w:rsidRPr="001D7084" w:rsidRDefault="001D7084" w:rsidP="00291D76">
      <w:pPr>
        <w:pStyle w:val="NoSpacing"/>
        <w:rPr>
          <w:b/>
          <w:sz w:val="20"/>
          <w:szCs w:val="20"/>
        </w:rPr>
      </w:pPr>
      <w:r>
        <w:rPr>
          <w:b/>
          <w:sz w:val="20"/>
          <w:szCs w:val="20"/>
        </w:rPr>
        <w:t>Bilješka broj 2</w:t>
      </w:r>
    </w:p>
    <w:p w:rsidR="001D7084" w:rsidRPr="00412417" w:rsidRDefault="001D7084" w:rsidP="00291D76">
      <w:pPr>
        <w:pStyle w:val="NoSpacing"/>
        <w:rPr>
          <w:sz w:val="20"/>
          <w:szCs w:val="20"/>
        </w:rPr>
      </w:pPr>
    </w:p>
    <w:p w:rsidR="00412417" w:rsidRDefault="00412417" w:rsidP="00412417">
      <w:pPr>
        <w:pStyle w:val="NoSpacing"/>
        <w:rPr>
          <w:sz w:val="20"/>
          <w:szCs w:val="20"/>
        </w:rPr>
      </w:pPr>
      <w:r w:rsidRPr="00412417">
        <w:rPr>
          <w:sz w:val="20"/>
          <w:szCs w:val="20"/>
        </w:rPr>
        <w:t xml:space="preserve">AOP 289: Prihodi od prodaje nefinancijske imovine ostvareni su u iznosu </w:t>
      </w:r>
      <w:r w:rsidR="00853F98">
        <w:rPr>
          <w:sz w:val="20"/>
          <w:szCs w:val="20"/>
        </w:rPr>
        <w:t>1</w:t>
      </w:r>
      <w:r w:rsidR="003B084D">
        <w:rPr>
          <w:sz w:val="20"/>
          <w:szCs w:val="20"/>
        </w:rPr>
        <w:t>.</w:t>
      </w:r>
      <w:r w:rsidR="00853F98">
        <w:rPr>
          <w:sz w:val="20"/>
          <w:szCs w:val="20"/>
        </w:rPr>
        <w:t>527</w:t>
      </w:r>
      <w:r w:rsidR="003B084D">
        <w:rPr>
          <w:sz w:val="20"/>
          <w:szCs w:val="20"/>
        </w:rPr>
        <w:t>.</w:t>
      </w:r>
      <w:r w:rsidR="00853F98">
        <w:rPr>
          <w:sz w:val="20"/>
          <w:szCs w:val="20"/>
        </w:rPr>
        <w:t>098</w:t>
      </w:r>
      <w:r w:rsidRPr="00412417">
        <w:rPr>
          <w:sz w:val="20"/>
          <w:szCs w:val="20"/>
        </w:rPr>
        <w:t>,00 kn.</w:t>
      </w:r>
      <w:r w:rsidR="00397F46" w:rsidRPr="00397F46">
        <w:rPr>
          <w:rFonts w:cstheme="minorHAnsi"/>
          <w:sz w:val="18"/>
          <w:szCs w:val="18"/>
        </w:rPr>
        <w:t xml:space="preserve"> </w:t>
      </w:r>
      <w:r w:rsidR="00397F46" w:rsidRPr="00D77FFD">
        <w:rPr>
          <w:rFonts w:cstheme="minorHAnsi"/>
          <w:sz w:val="18"/>
          <w:szCs w:val="18"/>
        </w:rPr>
        <w:t>Značajniji pad prihoda izražen je kod prihoda od prodaje nefinacijske imovine</w:t>
      </w:r>
      <w:r w:rsidR="00397F46">
        <w:rPr>
          <w:rFonts w:cstheme="minorHAnsi"/>
          <w:sz w:val="18"/>
          <w:szCs w:val="18"/>
        </w:rPr>
        <w:t xml:space="preserve"> u odnosu na prethodno razdoblje.</w:t>
      </w:r>
    </w:p>
    <w:p w:rsidR="001D7084" w:rsidRDefault="001D7084" w:rsidP="00412417">
      <w:pPr>
        <w:pStyle w:val="NoSpacing"/>
        <w:rPr>
          <w:sz w:val="20"/>
          <w:szCs w:val="20"/>
        </w:rPr>
      </w:pPr>
    </w:p>
    <w:p w:rsidR="001D7084" w:rsidRPr="00727AF8" w:rsidRDefault="001D7084" w:rsidP="001D7084">
      <w:pPr>
        <w:pStyle w:val="NoSpacing"/>
        <w:rPr>
          <w:b/>
          <w:sz w:val="20"/>
          <w:szCs w:val="20"/>
        </w:rPr>
      </w:pPr>
      <w:r>
        <w:rPr>
          <w:b/>
          <w:sz w:val="20"/>
          <w:szCs w:val="20"/>
        </w:rPr>
        <w:t>Bilješka broj 3</w:t>
      </w:r>
    </w:p>
    <w:p w:rsidR="001D7084" w:rsidRPr="00412417" w:rsidRDefault="001D7084" w:rsidP="00412417">
      <w:pPr>
        <w:pStyle w:val="NoSpacing"/>
        <w:rPr>
          <w:sz w:val="20"/>
          <w:szCs w:val="20"/>
        </w:rPr>
      </w:pPr>
    </w:p>
    <w:p w:rsidR="00412417" w:rsidRPr="00412417" w:rsidRDefault="00412417" w:rsidP="00412417">
      <w:pPr>
        <w:pStyle w:val="NoSpacing"/>
        <w:rPr>
          <w:sz w:val="20"/>
          <w:szCs w:val="20"/>
        </w:rPr>
      </w:pPr>
      <w:r w:rsidRPr="00412417">
        <w:rPr>
          <w:sz w:val="20"/>
          <w:szCs w:val="20"/>
        </w:rPr>
        <w:t xml:space="preserve">AOP 410: Primici od zaduživanja ostvareni su u iznosu </w:t>
      </w:r>
      <w:r w:rsidR="00853F98">
        <w:rPr>
          <w:sz w:val="20"/>
          <w:szCs w:val="20"/>
        </w:rPr>
        <w:t>10</w:t>
      </w:r>
      <w:r w:rsidR="003B084D">
        <w:rPr>
          <w:sz w:val="20"/>
          <w:szCs w:val="20"/>
        </w:rPr>
        <w:t>.</w:t>
      </w:r>
      <w:r w:rsidR="00853F98">
        <w:rPr>
          <w:sz w:val="20"/>
          <w:szCs w:val="20"/>
        </w:rPr>
        <w:t>375.463</w:t>
      </w:r>
      <w:r w:rsidRPr="00412417">
        <w:rPr>
          <w:sz w:val="20"/>
          <w:szCs w:val="20"/>
        </w:rPr>
        <w:t>,00 kn.</w:t>
      </w:r>
    </w:p>
    <w:p w:rsidR="00412417" w:rsidRDefault="00412417" w:rsidP="00412417">
      <w:pPr>
        <w:pStyle w:val="NoSpacing"/>
        <w:rPr>
          <w:sz w:val="20"/>
          <w:szCs w:val="20"/>
        </w:rPr>
      </w:pPr>
    </w:p>
    <w:p w:rsidR="00853F98" w:rsidRDefault="00853F98" w:rsidP="00412417">
      <w:pPr>
        <w:pStyle w:val="NoSpacing"/>
        <w:rPr>
          <w:sz w:val="20"/>
          <w:szCs w:val="20"/>
        </w:rPr>
      </w:pPr>
      <w:r>
        <w:rPr>
          <w:sz w:val="20"/>
          <w:szCs w:val="20"/>
        </w:rPr>
        <w:t>Odstupanja u odnosu na prethodno razdoblje uzrokovano je epidemijom COVID-19. Osim ugovorenih kratkoročnih oblika radi podmirenja dospijelih obveza, realiziran je dugoročni kredit za projekt Izgradnja i opremanje Dječjeg vrtića Cvitić te beskamatni kredit Ministarstva financija prema mjerama Vlade RH.</w:t>
      </w:r>
    </w:p>
    <w:p w:rsidR="006B3F38" w:rsidRDefault="006B3F38" w:rsidP="00412417">
      <w:pPr>
        <w:pStyle w:val="NoSpacing"/>
        <w:rPr>
          <w:sz w:val="20"/>
          <w:szCs w:val="20"/>
        </w:rPr>
      </w:pPr>
    </w:p>
    <w:p w:rsidR="006B3F38" w:rsidRPr="006B3F38" w:rsidRDefault="006B3F38" w:rsidP="006B3F38">
      <w:pPr>
        <w:pStyle w:val="NoSpacing"/>
        <w:rPr>
          <w:sz w:val="20"/>
          <w:szCs w:val="20"/>
        </w:rPr>
      </w:pPr>
      <w:r w:rsidRPr="006B3F38">
        <w:rPr>
          <w:sz w:val="20"/>
          <w:szCs w:val="20"/>
        </w:rPr>
        <w:t xml:space="preserve">Dugoročno zaduživanje </w:t>
      </w:r>
    </w:p>
    <w:p w:rsidR="006B3F38" w:rsidRPr="006B3F38" w:rsidRDefault="006B3F38" w:rsidP="006B3F38">
      <w:pPr>
        <w:pStyle w:val="NoSpacing"/>
        <w:rPr>
          <w:sz w:val="20"/>
          <w:szCs w:val="20"/>
        </w:rPr>
      </w:pPr>
      <w:r w:rsidRPr="006B3F38">
        <w:rPr>
          <w:sz w:val="20"/>
          <w:szCs w:val="20"/>
        </w:rPr>
        <w:t xml:space="preserve">2020. e godine ugovoreni je dugoročni kredit u iznosu od 798.030,51 EUR u kunskoj protuvrijednosti od 5.934.184,38 kn kod HBOR-a za projekt Izgradnja i opremanje dječjeg vrtića Cvitić u Turnju na 84 mjesečne rate sa početkom otplate od 30.04.2023. godine. Redovna kamatna stopa 1,70%. Relizirano je korištenje u iznosu od 5.268.080,04 kn. </w:t>
      </w:r>
    </w:p>
    <w:p w:rsidR="006B3F38" w:rsidRPr="006B3F38" w:rsidRDefault="006B3F38" w:rsidP="006B3F38">
      <w:pPr>
        <w:pStyle w:val="NoSpacing"/>
        <w:rPr>
          <w:sz w:val="20"/>
          <w:szCs w:val="20"/>
        </w:rPr>
      </w:pPr>
      <w:r w:rsidRPr="006B3F38">
        <w:rPr>
          <w:sz w:val="20"/>
          <w:szCs w:val="20"/>
        </w:rPr>
        <w:t xml:space="preserve">Kratkoročno zaduživanje </w:t>
      </w:r>
    </w:p>
    <w:p w:rsidR="006B3F38" w:rsidRPr="006B3F38" w:rsidRDefault="006B3F38" w:rsidP="006B3F38">
      <w:pPr>
        <w:pStyle w:val="NoSpacing"/>
        <w:rPr>
          <w:sz w:val="20"/>
          <w:szCs w:val="20"/>
        </w:rPr>
      </w:pPr>
      <w:r w:rsidRPr="006B3F38">
        <w:rPr>
          <w:sz w:val="20"/>
          <w:szCs w:val="20"/>
        </w:rPr>
        <w:t xml:space="preserve">Općina se kratkoročno zadužila u 2020. oj godini u sljedećim iznosima: </w:t>
      </w:r>
    </w:p>
    <w:p w:rsidR="006B3F38" w:rsidRPr="006B3F38" w:rsidRDefault="006B3F38" w:rsidP="006B3F38">
      <w:pPr>
        <w:pStyle w:val="NoSpacing"/>
        <w:rPr>
          <w:sz w:val="20"/>
          <w:szCs w:val="20"/>
        </w:rPr>
      </w:pPr>
      <w:r w:rsidRPr="006B3F38">
        <w:rPr>
          <w:sz w:val="20"/>
          <w:szCs w:val="20"/>
        </w:rPr>
        <w:t>-</w:t>
      </w:r>
      <w:r w:rsidRPr="006B3F38">
        <w:rPr>
          <w:sz w:val="20"/>
          <w:szCs w:val="20"/>
        </w:rPr>
        <w:tab/>
        <w:t>Sklopljena nagodba sa dobavljačem Komunalac d.o.o. u iznosu od 1.151.270,10 kn za sufinaciranje radova“Izgradnja vodovodne i kanalizacijske mreže naselja Rabatin u Svetom Filip i Jakovu,  izdavanjem mjenica na 12 mjeseci (do 20.03.2021.). Podmireno je 551.270,10.</w:t>
      </w:r>
    </w:p>
    <w:p w:rsidR="006B3F38" w:rsidRPr="006B3F38" w:rsidRDefault="006B3F38" w:rsidP="006B3F38">
      <w:pPr>
        <w:pStyle w:val="NoSpacing"/>
        <w:rPr>
          <w:sz w:val="20"/>
          <w:szCs w:val="20"/>
        </w:rPr>
      </w:pPr>
      <w:r w:rsidRPr="006B3F38">
        <w:rPr>
          <w:sz w:val="20"/>
          <w:szCs w:val="20"/>
        </w:rPr>
        <w:t>-</w:t>
      </w:r>
      <w:r w:rsidRPr="006B3F38">
        <w:rPr>
          <w:sz w:val="20"/>
          <w:szCs w:val="20"/>
        </w:rPr>
        <w:tab/>
        <w:t>Sklopljena nagodba sa dobavljačem Komunalac d.o.o. u iznosu od 412.629,29   kn za dospijele i nepodmirene novčane obveze do dana 13.03.2020. godine za radove i potrošnju vode, izdavanjem mjenica na 9 mjeseci (do 20.12.2020.). Podmiren je cijeli iznos.</w:t>
      </w:r>
    </w:p>
    <w:p w:rsidR="006B3F38" w:rsidRPr="006B3F38" w:rsidRDefault="006B3F38" w:rsidP="006B3F38">
      <w:pPr>
        <w:pStyle w:val="NoSpacing"/>
        <w:rPr>
          <w:sz w:val="20"/>
          <w:szCs w:val="20"/>
        </w:rPr>
      </w:pPr>
      <w:r w:rsidRPr="006B3F38">
        <w:rPr>
          <w:sz w:val="20"/>
          <w:szCs w:val="20"/>
        </w:rPr>
        <w:t>-</w:t>
      </w:r>
      <w:r w:rsidRPr="006B3F38">
        <w:rPr>
          <w:sz w:val="20"/>
          <w:szCs w:val="20"/>
        </w:rPr>
        <w:tab/>
        <w:t xml:space="preserve">Realiziran  je beskamatni zajam Ministrstva financija u iznosu od 1.210.150,07 kn na rok od 12 mjeseci prema odlukama Vlade zbog COVID-19. </w:t>
      </w:r>
    </w:p>
    <w:p w:rsidR="006B3F38" w:rsidRPr="006B3F38" w:rsidRDefault="006B3F38" w:rsidP="006B3F38">
      <w:pPr>
        <w:pStyle w:val="NoSpacing"/>
        <w:rPr>
          <w:sz w:val="20"/>
          <w:szCs w:val="20"/>
        </w:rPr>
      </w:pPr>
      <w:r w:rsidRPr="006B3F38">
        <w:rPr>
          <w:sz w:val="20"/>
          <w:szCs w:val="20"/>
        </w:rPr>
        <w:t>-</w:t>
      </w:r>
      <w:r w:rsidRPr="006B3F38">
        <w:rPr>
          <w:sz w:val="20"/>
          <w:szCs w:val="20"/>
        </w:rPr>
        <w:tab/>
        <w:t xml:space="preserve">Realiziran  je beskamatni zajam Ministrstva financija u iznosu od 100.000,00 kn na rok od 3 godine prema odlukama Vlade zbog COVID-19. </w:t>
      </w:r>
    </w:p>
    <w:p w:rsidR="006B3F38" w:rsidRPr="006B3F38" w:rsidRDefault="006B3F38" w:rsidP="006B3F38">
      <w:pPr>
        <w:pStyle w:val="NoSpacing"/>
        <w:rPr>
          <w:sz w:val="20"/>
          <w:szCs w:val="20"/>
        </w:rPr>
      </w:pPr>
      <w:r w:rsidRPr="006B3F38">
        <w:rPr>
          <w:sz w:val="20"/>
          <w:szCs w:val="20"/>
        </w:rPr>
        <w:t>-</w:t>
      </w:r>
      <w:r w:rsidRPr="006B3F38">
        <w:rPr>
          <w:sz w:val="20"/>
          <w:szCs w:val="20"/>
        </w:rPr>
        <w:tab/>
        <w:t>Ugovoreni je nenamjeski kredit kod Erste&amp;steiermarkische bank d.d. u iznosu od 1.500.000,00 kn za likivdnost zbog COVID-19 na rok od 12 mjeseci. Podmireno je 750.000,00.</w:t>
      </w:r>
    </w:p>
    <w:p w:rsidR="006B3F38" w:rsidRPr="006B3F38" w:rsidRDefault="006B3F38" w:rsidP="006B3F38">
      <w:pPr>
        <w:pStyle w:val="NoSpacing"/>
        <w:rPr>
          <w:sz w:val="20"/>
          <w:szCs w:val="20"/>
        </w:rPr>
      </w:pPr>
      <w:r w:rsidRPr="006B3F38">
        <w:rPr>
          <w:sz w:val="20"/>
          <w:szCs w:val="20"/>
        </w:rPr>
        <w:t>-</w:t>
      </w:r>
      <w:r w:rsidRPr="006B3F38">
        <w:rPr>
          <w:sz w:val="20"/>
          <w:szCs w:val="20"/>
        </w:rPr>
        <w:tab/>
        <w:t>Ugovoreni je nenamjeski kredit kod Erste&amp;steiermarkische bank d.d. u iznosu od 1.200.000,00 kn za likivdnost zbog COVID-19 na rok od 12 mjeseci. Podmireno je 100.000,00.</w:t>
      </w:r>
    </w:p>
    <w:p w:rsidR="006B3F38" w:rsidRPr="006B3F38" w:rsidRDefault="006B3F38" w:rsidP="006B3F38">
      <w:pPr>
        <w:pStyle w:val="NoSpacing"/>
        <w:rPr>
          <w:sz w:val="20"/>
          <w:szCs w:val="20"/>
        </w:rPr>
      </w:pPr>
      <w:r w:rsidRPr="006B3F38">
        <w:rPr>
          <w:sz w:val="20"/>
          <w:szCs w:val="20"/>
        </w:rPr>
        <w:t>-</w:t>
      </w:r>
      <w:r w:rsidRPr="006B3F38">
        <w:rPr>
          <w:sz w:val="20"/>
          <w:szCs w:val="20"/>
        </w:rPr>
        <w:tab/>
        <w:t>Ugovoreni je moratorij na kredit kod Erste&amp;steiermarkische bank d.d. u iznosu od 2.000.000,00 kn zbog COVID-19 na rok od 12 mjeseci (do sprnja 2021.)</w:t>
      </w:r>
    </w:p>
    <w:p w:rsidR="006B3F38" w:rsidRPr="006B3F38" w:rsidRDefault="006B3F38" w:rsidP="006B3F38">
      <w:pPr>
        <w:pStyle w:val="NoSpacing"/>
        <w:rPr>
          <w:sz w:val="20"/>
          <w:szCs w:val="20"/>
        </w:rPr>
      </w:pPr>
      <w:r w:rsidRPr="006B3F38">
        <w:rPr>
          <w:sz w:val="20"/>
          <w:szCs w:val="20"/>
        </w:rPr>
        <w:t>-</w:t>
      </w:r>
      <w:r w:rsidRPr="006B3F38">
        <w:rPr>
          <w:sz w:val="20"/>
          <w:szCs w:val="20"/>
        </w:rPr>
        <w:tab/>
        <w:t>Ugovoreni otkup dospijelih tražbina za Golemi, vlasnik Vinko Golem kod Erste Factring d.o.o. u iznosu 1.500.000,00 na rok od 12 mjeseci. Do 31.12. podmireno je 1.228.277,11 kn.</w:t>
      </w:r>
    </w:p>
    <w:p w:rsidR="006B3F38" w:rsidRPr="006B3F38" w:rsidRDefault="006B3F38" w:rsidP="006B3F38">
      <w:pPr>
        <w:pStyle w:val="NoSpacing"/>
        <w:rPr>
          <w:sz w:val="20"/>
          <w:szCs w:val="20"/>
        </w:rPr>
      </w:pPr>
      <w:r w:rsidRPr="006B3F38">
        <w:rPr>
          <w:sz w:val="20"/>
          <w:szCs w:val="20"/>
        </w:rPr>
        <w:t>-</w:t>
      </w:r>
      <w:r w:rsidRPr="006B3F38">
        <w:rPr>
          <w:sz w:val="20"/>
          <w:szCs w:val="20"/>
        </w:rPr>
        <w:tab/>
        <w:t>Ugovoreni otkup dospijelih potraživanja za dobavljača Golemi, vlasnik Vinko Golem kod Erste&amp;steiermarkische bank d.d. u iznosu 500.000,00 na rok od 12 mjeseci. (do 20.07.2021.). Do 31.12. podmireno je 126.000,00 kn.</w:t>
      </w:r>
    </w:p>
    <w:p w:rsidR="006B3F38" w:rsidRPr="006B3F38" w:rsidRDefault="006B3F38" w:rsidP="006B3F38">
      <w:pPr>
        <w:pStyle w:val="NoSpacing"/>
        <w:rPr>
          <w:sz w:val="20"/>
          <w:szCs w:val="20"/>
        </w:rPr>
      </w:pPr>
      <w:r w:rsidRPr="006B3F38">
        <w:rPr>
          <w:sz w:val="20"/>
          <w:szCs w:val="20"/>
        </w:rPr>
        <w:t>-</w:t>
      </w:r>
      <w:r w:rsidRPr="006B3F38">
        <w:rPr>
          <w:sz w:val="20"/>
          <w:szCs w:val="20"/>
        </w:rPr>
        <w:tab/>
        <w:t>Ugovoreni otkup dospijelih potraživanja za dobavljača Marex Elektrostroj d.o.o. kod Erste&amp;steiermarkische bank d.d. u iznosu 500.000,00 na rok od 12 mjeseci (do 03.06.2021.). Do 31.12. podmireno je 208.452,15 kn.</w:t>
      </w:r>
    </w:p>
    <w:p w:rsidR="006B3F38" w:rsidRPr="006B3F38" w:rsidRDefault="006B3F38" w:rsidP="006B3F38">
      <w:pPr>
        <w:pStyle w:val="NoSpacing"/>
        <w:rPr>
          <w:sz w:val="20"/>
          <w:szCs w:val="20"/>
        </w:rPr>
      </w:pPr>
      <w:r w:rsidRPr="006B3F38">
        <w:rPr>
          <w:sz w:val="20"/>
          <w:szCs w:val="20"/>
        </w:rPr>
        <w:t>-</w:t>
      </w:r>
      <w:r w:rsidRPr="006B3F38">
        <w:rPr>
          <w:sz w:val="20"/>
          <w:szCs w:val="20"/>
        </w:rPr>
        <w:tab/>
        <w:t>Ugovoreni otkup dospijelih potraživanja za dobavljača Marex Elektrostroj d.o.o. kod Erste&amp;steiermarkische bank d.d. u iznosu 300.000,00 na rok od 12 mjeseci (do 20.07.2021.). Do 31.12. podmireno je 75.000,00 kn.</w:t>
      </w:r>
    </w:p>
    <w:p w:rsidR="006B3F38" w:rsidRPr="006B3F38" w:rsidRDefault="006B3F38" w:rsidP="006B3F38">
      <w:pPr>
        <w:pStyle w:val="NoSpacing"/>
        <w:rPr>
          <w:sz w:val="20"/>
          <w:szCs w:val="20"/>
        </w:rPr>
      </w:pPr>
      <w:r w:rsidRPr="006B3F38">
        <w:rPr>
          <w:sz w:val="20"/>
          <w:szCs w:val="20"/>
        </w:rPr>
        <w:lastRenderedPageBreak/>
        <w:t>-</w:t>
      </w:r>
      <w:r w:rsidRPr="006B3F38">
        <w:rPr>
          <w:sz w:val="20"/>
          <w:szCs w:val="20"/>
        </w:rPr>
        <w:tab/>
        <w:t>Ugovoreni otkup dospijelih potraživanja za dobavljača Križanić projekt d.o.o. kod Erste&amp;steiermarkische bank d.d. u iznosu 341.612,50 na rok od 12 mjeseci. Do 31.12. podmireno je 28.500,00 kn.</w:t>
      </w:r>
    </w:p>
    <w:p w:rsidR="006B3F38" w:rsidRPr="006B3F38" w:rsidRDefault="006B3F38" w:rsidP="006B3F38">
      <w:pPr>
        <w:pStyle w:val="NoSpacing"/>
        <w:rPr>
          <w:sz w:val="20"/>
          <w:szCs w:val="20"/>
        </w:rPr>
      </w:pPr>
      <w:r w:rsidRPr="006B3F38">
        <w:rPr>
          <w:sz w:val="20"/>
          <w:szCs w:val="20"/>
        </w:rPr>
        <w:t>-</w:t>
      </w:r>
      <w:r w:rsidRPr="006B3F38">
        <w:rPr>
          <w:sz w:val="20"/>
          <w:szCs w:val="20"/>
        </w:rPr>
        <w:tab/>
        <w:t>Ugovoreni otkup dospijelih potraživanja za dobavljača Labora d.o.o. kod Erste&amp;steiermarkische bank d.d. u iznosu 514.750,00 na rok od 12 mjeseci. Do 31.12. podmireno je 42.900,00 kn.</w:t>
      </w:r>
    </w:p>
    <w:p w:rsidR="006B3F38" w:rsidRPr="006B3F38" w:rsidRDefault="006B3F38" w:rsidP="006B3F38">
      <w:pPr>
        <w:pStyle w:val="NoSpacing"/>
        <w:rPr>
          <w:sz w:val="20"/>
          <w:szCs w:val="20"/>
        </w:rPr>
      </w:pPr>
    </w:p>
    <w:p w:rsidR="006B3F38" w:rsidRDefault="006B3F38" w:rsidP="006B3F38">
      <w:pPr>
        <w:pStyle w:val="NoSpacing"/>
        <w:rPr>
          <w:sz w:val="20"/>
          <w:szCs w:val="20"/>
        </w:rPr>
      </w:pPr>
      <w:r w:rsidRPr="006B3F38">
        <w:rPr>
          <w:sz w:val="20"/>
          <w:szCs w:val="20"/>
        </w:rPr>
        <w:t>Preostali iznosi po kratkoročnim kreditima koji nisu podmireni knjiženi su na primitke u razredu 8.</w:t>
      </w:r>
    </w:p>
    <w:p w:rsidR="006B3F38" w:rsidRDefault="006B3F38" w:rsidP="00412417">
      <w:pPr>
        <w:pStyle w:val="NoSpacing"/>
        <w:rPr>
          <w:sz w:val="20"/>
          <w:szCs w:val="20"/>
        </w:rPr>
      </w:pPr>
    </w:p>
    <w:p w:rsidR="009A5D25" w:rsidRPr="00727AF8" w:rsidRDefault="009A5D25" w:rsidP="009A5D25">
      <w:pPr>
        <w:pStyle w:val="NoSpacing"/>
        <w:rPr>
          <w:b/>
          <w:sz w:val="20"/>
          <w:szCs w:val="20"/>
        </w:rPr>
      </w:pPr>
      <w:r>
        <w:rPr>
          <w:b/>
          <w:sz w:val="20"/>
          <w:szCs w:val="20"/>
        </w:rPr>
        <w:t xml:space="preserve">Bilješka broj </w:t>
      </w:r>
      <w:r w:rsidR="001D7084">
        <w:rPr>
          <w:b/>
          <w:sz w:val="20"/>
          <w:szCs w:val="20"/>
        </w:rPr>
        <w:t>4</w:t>
      </w:r>
    </w:p>
    <w:p w:rsidR="009A5D25" w:rsidRPr="00412417" w:rsidRDefault="009A5D25" w:rsidP="00412417">
      <w:pPr>
        <w:pStyle w:val="NoSpacing"/>
        <w:rPr>
          <w:sz w:val="20"/>
          <w:szCs w:val="20"/>
        </w:rPr>
      </w:pPr>
    </w:p>
    <w:p w:rsidR="005F7BA8" w:rsidRDefault="005F7BA8" w:rsidP="005F7BA8">
      <w:pPr>
        <w:pStyle w:val="NoSpacing"/>
        <w:rPr>
          <w:sz w:val="20"/>
          <w:szCs w:val="20"/>
        </w:rPr>
      </w:pPr>
      <w:r w:rsidRPr="00412417">
        <w:rPr>
          <w:sz w:val="20"/>
          <w:szCs w:val="20"/>
        </w:rPr>
        <w:t xml:space="preserve">AOP </w:t>
      </w:r>
      <w:r>
        <w:rPr>
          <w:sz w:val="20"/>
          <w:szCs w:val="20"/>
        </w:rPr>
        <w:t>148</w:t>
      </w:r>
      <w:r w:rsidRPr="00412417">
        <w:rPr>
          <w:sz w:val="20"/>
          <w:szCs w:val="20"/>
        </w:rPr>
        <w:t xml:space="preserve">: </w:t>
      </w:r>
      <w:r>
        <w:rPr>
          <w:sz w:val="20"/>
          <w:szCs w:val="20"/>
        </w:rPr>
        <w:t xml:space="preserve">Rashodi </w:t>
      </w:r>
      <w:r w:rsidRPr="00412417">
        <w:rPr>
          <w:sz w:val="20"/>
          <w:szCs w:val="20"/>
        </w:rPr>
        <w:t xml:space="preserve">poslovanja ostvareni su u iznosu </w:t>
      </w:r>
      <w:r w:rsidR="00397F46">
        <w:rPr>
          <w:rFonts w:cstheme="minorHAnsi"/>
          <w:sz w:val="18"/>
          <w:szCs w:val="18"/>
        </w:rPr>
        <w:t>18.215.670,00</w:t>
      </w:r>
      <w:r w:rsidR="00397F46" w:rsidRPr="00B50890">
        <w:rPr>
          <w:rFonts w:cstheme="minorHAnsi"/>
          <w:sz w:val="18"/>
          <w:szCs w:val="18"/>
        </w:rPr>
        <w:t xml:space="preserve"> </w:t>
      </w:r>
      <w:r w:rsidRPr="00412417">
        <w:rPr>
          <w:sz w:val="20"/>
          <w:szCs w:val="20"/>
        </w:rPr>
        <w:t>kn.</w:t>
      </w:r>
    </w:p>
    <w:p w:rsidR="001D7084" w:rsidRDefault="001D7084" w:rsidP="005F7BA8">
      <w:pPr>
        <w:pStyle w:val="NoSpacing"/>
        <w:rPr>
          <w:sz w:val="20"/>
          <w:szCs w:val="20"/>
        </w:rPr>
      </w:pPr>
    </w:p>
    <w:p w:rsidR="001D7084" w:rsidRDefault="001D7084" w:rsidP="001D7084">
      <w:pPr>
        <w:pStyle w:val="NoSpacing"/>
        <w:rPr>
          <w:sz w:val="20"/>
          <w:szCs w:val="20"/>
        </w:rPr>
      </w:pPr>
      <w:r>
        <w:rPr>
          <w:sz w:val="20"/>
          <w:szCs w:val="20"/>
        </w:rPr>
        <w:t>Ostvareni značajni rashodi poslovanja odnose se na:</w:t>
      </w:r>
    </w:p>
    <w:p w:rsidR="00397F46" w:rsidRDefault="001D7084" w:rsidP="001D7084">
      <w:pPr>
        <w:pStyle w:val="NoSpacing"/>
        <w:numPr>
          <w:ilvl w:val="0"/>
          <w:numId w:val="2"/>
        </w:numPr>
        <w:rPr>
          <w:sz w:val="20"/>
          <w:szCs w:val="20"/>
        </w:rPr>
      </w:pPr>
      <w:r w:rsidRPr="00397F46">
        <w:rPr>
          <w:sz w:val="20"/>
          <w:szCs w:val="20"/>
        </w:rPr>
        <w:t>AOP 1</w:t>
      </w:r>
      <w:r w:rsidR="00397F46" w:rsidRPr="00397F46">
        <w:rPr>
          <w:sz w:val="20"/>
          <w:szCs w:val="20"/>
        </w:rPr>
        <w:t>49</w:t>
      </w:r>
      <w:r w:rsidRPr="00397F46">
        <w:rPr>
          <w:sz w:val="20"/>
          <w:szCs w:val="20"/>
        </w:rPr>
        <w:t xml:space="preserve">: </w:t>
      </w:r>
      <w:r w:rsidR="00397F46" w:rsidRPr="00397F46">
        <w:rPr>
          <w:sz w:val="20"/>
          <w:szCs w:val="20"/>
        </w:rPr>
        <w:t xml:space="preserve">Rashodi za zaposlene uključuju plaće, doprinose na plaće i ostale rashode za načelnika i donačelnicu, službenike Jedinstvenog upravnog odjela, namještenike Vlatitog pogona, svih zaposlenih u Dječjem vrtiću Cvit, i zaposlenice na projektu Zaželi, a ostvareni su u iznosu od 6.341.001,20 kuna ili 93,34% planiranog iznosa, a u odnosu na prethodno razdoblje smanjeni su za 452.465,37 kuna. </w:t>
      </w:r>
    </w:p>
    <w:p w:rsidR="00397F46" w:rsidRDefault="001D7084" w:rsidP="001D7084">
      <w:pPr>
        <w:pStyle w:val="NoSpacing"/>
        <w:numPr>
          <w:ilvl w:val="0"/>
          <w:numId w:val="2"/>
        </w:numPr>
        <w:rPr>
          <w:sz w:val="20"/>
          <w:szCs w:val="20"/>
        </w:rPr>
      </w:pPr>
      <w:r w:rsidRPr="00397F46">
        <w:rPr>
          <w:sz w:val="20"/>
          <w:szCs w:val="20"/>
        </w:rPr>
        <w:t xml:space="preserve">AOP </w:t>
      </w:r>
      <w:r w:rsidR="0006766C" w:rsidRPr="00397F46">
        <w:rPr>
          <w:sz w:val="20"/>
          <w:szCs w:val="20"/>
        </w:rPr>
        <w:t>16</w:t>
      </w:r>
      <w:r w:rsidR="00397F46" w:rsidRPr="00397F46">
        <w:rPr>
          <w:sz w:val="20"/>
          <w:szCs w:val="20"/>
        </w:rPr>
        <w:t>0</w:t>
      </w:r>
      <w:r w:rsidRPr="00397F46">
        <w:rPr>
          <w:sz w:val="20"/>
          <w:szCs w:val="20"/>
        </w:rPr>
        <w:t xml:space="preserve">: </w:t>
      </w:r>
      <w:r w:rsidR="00397F46" w:rsidRPr="00397F46">
        <w:rPr>
          <w:sz w:val="20"/>
          <w:szCs w:val="20"/>
        </w:rPr>
        <w:t xml:space="preserve">Materijalni rashodi ostvareni su u ukupnom iznosu od 8.567.191,42 kuna što je značajno smanjenje u odnosu na prethodno razdoblje kad je ostvareno 12.779.217,75 kuna. Odnose se na rashode za redovno poslovanje, u najvećem iznosu za usluge tekućeg i investicijskog održavanja.  U strukturi ostvarenih materijalnih rashoda, najveći udio rashoda su usluge tekućeg investicijskog održavanja sa 1.851.079,89 kuna (održavanje zelenih površina, javnih površina, plaža, nerazvrstanih cesta, javne rasvjete, održavanje zgrada i ostalo), značajni su rashodi za energiju sa 1.024.836,28 kuna i intelektualne i osobne usluge 1.616.952,79 kuna. </w:t>
      </w:r>
    </w:p>
    <w:p w:rsidR="001D7084" w:rsidRDefault="001D7084" w:rsidP="001D7084">
      <w:pPr>
        <w:pStyle w:val="NoSpacing"/>
        <w:numPr>
          <w:ilvl w:val="0"/>
          <w:numId w:val="2"/>
        </w:numPr>
        <w:rPr>
          <w:sz w:val="20"/>
          <w:szCs w:val="20"/>
        </w:rPr>
      </w:pPr>
      <w:r w:rsidRPr="00412417">
        <w:rPr>
          <w:sz w:val="20"/>
          <w:szCs w:val="20"/>
        </w:rPr>
        <w:t xml:space="preserve">AOP </w:t>
      </w:r>
      <w:r w:rsidR="0006766C">
        <w:rPr>
          <w:sz w:val="20"/>
          <w:szCs w:val="20"/>
        </w:rPr>
        <w:t>192</w:t>
      </w:r>
      <w:r w:rsidRPr="00412417">
        <w:rPr>
          <w:sz w:val="20"/>
          <w:szCs w:val="20"/>
        </w:rPr>
        <w:t xml:space="preserve">: </w:t>
      </w:r>
      <w:r w:rsidR="0006766C">
        <w:rPr>
          <w:sz w:val="20"/>
          <w:szCs w:val="20"/>
        </w:rPr>
        <w:t xml:space="preserve">Ostali nepomenuti rashodi poslovanja </w:t>
      </w:r>
      <w:r w:rsidR="00853F98">
        <w:rPr>
          <w:sz w:val="20"/>
          <w:szCs w:val="20"/>
        </w:rPr>
        <w:t>345</w:t>
      </w:r>
      <w:r w:rsidR="003B084D">
        <w:rPr>
          <w:sz w:val="20"/>
          <w:szCs w:val="20"/>
        </w:rPr>
        <w:t>.</w:t>
      </w:r>
      <w:r w:rsidR="00853F98">
        <w:rPr>
          <w:sz w:val="20"/>
          <w:szCs w:val="20"/>
        </w:rPr>
        <w:t>461</w:t>
      </w:r>
      <w:r w:rsidR="0006766C">
        <w:rPr>
          <w:sz w:val="20"/>
          <w:szCs w:val="20"/>
        </w:rPr>
        <w:t>,00</w:t>
      </w:r>
      <w:r>
        <w:rPr>
          <w:sz w:val="20"/>
          <w:szCs w:val="20"/>
        </w:rPr>
        <w:t xml:space="preserve"> kn</w:t>
      </w:r>
      <w:r w:rsidR="0006766C">
        <w:rPr>
          <w:sz w:val="20"/>
          <w:szCs w:val="20"/>
        </w:rPr>
        <w:t xml:space="preserve"> (turističke manifestacije, protokol i ostalo)</w:t>
      </w:r>
    </w:p>
    <w:p w:rsidR="001D7084" w:rsidRDefault="001D7084" w:rsidP="001D7084">
      <w:pPr>
        <w:pStyle w:val="NoSpacing"/>
        <w:numPr>
          <w:ilvl w:val="0"/>
          <w:numId w:val="2"/>
        </w:numPr>
        <w:rPr>
          <w:sz w:val="20"/>
          <w:szCs w:val="20"/>
        </w:rPr>
      </w:pPr>
      <w:r w:rsidRPr="00412417">
        <w:rPr>
          <w:sz w:val="20"/>
          <w:szCs w:val="20"/>
        </w:rPr>
        <w:t xml:space="preserve">AOP </w:t>
      </w:r>
      <w:r w:rsidR="0006766C">
        <w:rPr>
          <w:sz w:val="20"/>
          <w:szCs w:val="20"/>
        </w:rPr>
        <w:t>193</w:t>
      </w:r>
      <w:r w:rsidRPr="00412417">
        <w:rPr>
          <w:sz w:val="20"/>
          <w:szCs w:val="20"/>
        </w:rPr>
        <w:t xml:space="preserve">: </w:t>
      </w:r>
      <w:r w:rsidR="00397F46" w:rsidRPr="00397F46">
        <w:rPr>
          <w:sz w:val="20"/>
          <w:szCs w:val="20"/>
        </w:rPr>
        <w:t>Značajno su manji Financijski rashodi koji su izvršeni  iznosu od 475.613,58 kuna dok su prošle godine iznosili 2.457.852,31 kuna. Ova skupina rashoda odnosi se na rashode za kamate za primljene zajmove, rashodi za bankarske usluge i usluge platnog prometa, rashodi za zatezne kamate dok je razlika sudska presuda za kamate koja je isplaćena u cijelosti.</w:t>
      </w:r>
    </w:p>
    <w:p w:rsidR="000E064C" w:rsidRDefault="000E064C" w:rsidP="001D7084">
      <w:pPr>
        <w:pStyle w:val="NoSpacing"/>
        <w:numPr>
          <w:ilvl w:val="0"/>
          <w:numId w:val="2"/>
        </w:numPr>
        <w:rPr>
          <w:sz w:val="20"/>
          <w:szCs w:val="20"/>
        </w:rPr>
      </w:pPr>
      <w:r w:rsidRPr="00412417">
        <w:rPr>
          <w:sz w:val="20"/>
          <w:szCs w:val="20"/>
        </w:rPr>
        <w:t xml:space="preserve">AOP </w:t>
      </w:r>
      <w:r>
        <w:rPr>
          <w:sz w:val="20"/>
          <w:szCs w:val="20"/>
        </w:rPr>
        <w:t>272</w:t>
      </w:r>
      <w:r w:rsidRPr="00412417">
        <w:rPr>
          <w:sz w:val="20"/>
          <w:szCs w:val="20"/>
        </w:rPr>
        <w:t xml:space="preserve">: </w:t>
      </w:r>
      <w:r>
        <w:rPr>
          <w:sz w:val="20"/>
          <w:szCs w:val="20"/>
        </w:rPr>
        <w:t xml:space="preserve">kapitalne pomoći Komunalcu d.o.o. za sufinaciranje projekta </w:t>
      </w:r>
      <w:r w:rsidR="001300A4">
        <w:rPr>
          <w:sz w:val="20"/>
          <w:szCs w:val="20"/>
        </w:rPr>
        <w:t>vodovod 551.270,00</w:t>
      </w:r>
    </w:p>
    <w:p w:rsidR="001D7084" w:rsidRDefault="001D7084" w:rsidP="001D7084">
      <w:pPr>
        <w:pStyle w:val="NoSpacing"/>
        <w:rPr>
          <w:sz w:val="20"/>
          <w:szCs w:val="20"/>
        </w:rPr>
      </w:pPr>
    </w:p>
    <w:p w:rsidR="000E064C" w:rsidRDefault="000E064C" w:rsidP="001300A4">
      <w:pPr>
        <w:pStyle w:val="NoSpacing"/>
        <w:rPr>
          <w:b/>
          <w:sz w:val="20"/>
          <w:szCs w:val="20"/>
        </w:rPr>
      </w:pPr>
      <w:r>
        <w:rPr>
          <w:sz w:val="20"/>
          <w:szCs w:val="20"/>
        </w:rPr>
        <w:t>Izmjene u rashodima u odnosu na prethodno razdoblje</w:t>
      </w:r>
      <w:r w:rsidR="001300A4">
        <w:rPr>
          <w:sz w:val="20"/>
          <w:szCs w:val="20"/>
        </w:rPr>
        <w:t xml:space="preserve">uzrokovano je epidemijom COVID-19. </w:t>
      </w:r>
    </w:p>
    <w:p w:rsidR="001D7084" w:rsidRDefault="001D7084" w:rsidP="001D7084">
      <w:pPr>
        <w:pStyle w:val="NoSpacing"/>
        <w:rPr>
          <w:b/>
          <w:sz w:val="20"/>
          <w:szCs w:val="20"/>
        </w:rPr>
      </w:pPr>
    </w:p>
    <w:p w:rsidR="001D7084" w:rsidRPr="00727AF8" w:rsidRDefault="001D7084" w:rsidP="001D7084">
      <w:pPr>
        <w:pStyle w:val="NoSpacing"/>
        <w:rPr>
          <w:b/>
          <w:sz w:val="20"/>
          <w:szCs w:val="20"/>
        </w:rPr>
      </w:pPr>
      <w:r>
        <w:rPr>
          <w:b/>
          <w:sz w:val="20"/>
          <w:szCs w:val="20"/>
        </w:rPr>
        <w:t>Bilješka broj 5</w:t>
      </w:r>
    </w:p>
    <w:p w:rsidR="001D7084" w:rsidRPr="00412417" w:rsidRDefault="001D7084" w:rsidP="005F7BA8">
      <w:pPr>
        <w:pStyle w:val="NoSpacing"/>
        <w:rPr>
          <w:sz w:val="20"/>
          <w:szCs w:val="20"/>
        </w:rPr>
      </w:pPr>
    </w:p>
    <w:p w:rsidR="005F7BA8" w:rsidRDefault="005F7BA8" w:rsidP="005F7BA8">
      <w:pPr>
        <w:pStyle w:val="NoSpacing"/>
        <w:rPr>
          <w:sz w:val="20"/>
          <w:szCs w:val="20"/>
        </w:rPr>
      </w:pPr>
      <w:r w:rsidRPr="00412417">
        <w:rPr>
          <w:sz w:val="20"/>
          <w:szCs w:val="20"/>
        </w:rPr>
        <w:t xml:space="preserve">AOP </w:t>
      </w:r>
      <w:r w:rsidR="004529CA">
        <w:rPr>
          <w:sz w:val="20"/>
          <w:szCs w:val="20"/>
        </w:rPr>
        <w:t>341</w:t>
      </w:r>
      <w:r w:rsidRPr="00412417">
        <w:rPr>
          <w:sz w:val="20"/>
          <w:szCs w:val="20"/>
        </w:rPr>
        <w:t xml:space="preserve">: </w:t>
      </w:r>
      <w:r>
        <w:rPr>
          <w:sz w:val="20"/>
          <w:szCs w:val="20"/>
        </w:rPr>
        <w:t>Rashodi</w:t>
      </w:r>
      <w:r w:rsidR="00397F46">
        <w:rPr>
          <w:sz w:val="20"/>
          <w:szCs w:val="20"/>
        </w:rPr>
        <w:t xml:space="preserve"> </w:t>
      </w:r>
      <w:r>
        <w:rPr>
          <w:sz w:val="20"/>
          <w:szCs w:val="20"/>
        </w:rPr>
        <w:t xml:space="preserve">za nabavu </w:t>
      </w:r>
      <w:r w:rsidRPr="00412417">
        <w:rPr>
          <w:sz w:val="20"/>
          <w:szCs w:val="20"/>
        </w:rPr>
        <w:t xml:space="preserve">nefinancijske imovine ostvareni su u iznosu </w:t>
      </w:r>
      <w:r w:rsidR="00397F46" w:rsidRPr="00B50890">
        <w:rPr>
          <w:rFonts w:cstheme="minorHAnsi"/>
          <w:sz w:val="18"/>
          <w:szCs w:val="18"/>
        </w:rPr>
        <w:t xml:space="preserve">od </w:t>
      </w:r>
      <w:r w:rsidR="00397F46">
        <w:rPr>
          <w:rFonts w:cstheme="minorHAnsi"/>
          <w:sz w:val="18"/>
          <w:szCs w:val="18"/>
        </w:rPr>
        <w:t>16.387.250,00</w:t>
      </w:r>
      <w:r w:rsidR="00397F46" w:rsidRPr="00B50890">
        <w:rPr>
          <w:rFonts w:cstheme="minorHAnsi"/>
          <w:sz w:val="18"/>
          <w:szCs w:val="18"/>
        </w:rPr>
        <w:t xml:space="preserve"> kuna, odnosno </w:t>
      </w:r>
      <w:r w:rsidR="00397F46">
        <w:rPr>
          <w:rFonts w:cstheme="minorHAnsi"/>
          <w:sz w:val="18"/>
          <w:szCs w:val="18"/>
        </w:rPr>
        <w:t>96,6</w:t>
      </w:r>
      <w:r w:rsidR="00397F46" w:rsidRPr="00B50890">
        <w:rPr>
          <w:rFonts w:cstheme="minorHAnsi"/>
          <w:sz w:val="18"/>
          <w:szCs w:val="18"/>
        </w:rPr>
        <w:t xml:space="preserve">% od prethodnog razdoblja.  </w:t>
      </w:r>
    </w:p>
    <w:p w:rsidR="006E7CDD" w:rsidRDefault="006E7CDD" w:rsidP="005F7BA8">
      <w:pPr>
        <w:pStyle w:val="NoSpacing"/>
        <w:rPr>
          <w:sz w:val="20"/>
          <w:szCs w:val="20"/>
        </w:rPr>
      </w:pPr>
    </w:p>
    <w:p w:rsidR="006E7CDD" w:rsidRDefault="006E7CDD" w:rsidP="005F7BA8">
      <w:pPr>
        <w:pStyle w:val="NoSpacing"/>
        <w:rPr>
          <w:sz w:val="20"/>
          <w:szCs w:val="20"/>
        </w:rPr>
      </w:pPr>
      <w:r>
        <w:rPr>
          <w:sz w:val="20"/>
          <w:szCs w:val="20"/>
        </w:rPr>
        <w:t>Projekti u provedbi:</w:t>
      </w:r>
    </w:p>
    <w:p w:rsidR="006E7CDD" w:rsidRDefault="006E7CDD" w:rsidP="006E7CDD">
      <w:pPr>
        <w:pStyle w:val="NoSpacing"/>
        <w:numPr>
          <w:ilvl w:val="0"/>
          <w:numId w:val="2"/>
        </w:numPr>
        <w:rPr>
          <w:sz w:val="20"/>
          <w:szCs w:val="20"/>
        </w:rPr>
      </w:pPr>
      <w:r>
        <w:rPr>
          <w:sz w:val="20"/>
          <w:szCs w:val="20"/>
        </w:rPr>
        <w:t xml:space="preserve">Izgradnja </w:t>
      </w:r>
      <w:r w:rsidR="001300A4">
        <w:rPr>
          <w:sz w:val="20"/>
          <w:szCs w:val="20"/>
        </w:rPr>
        <w:t>i opremanje dječjeg vrtića Cvitić</w:t>
      </w:r>
    </w:p>
    <w:p w:rsidR="001300A4" w:rsidRDefault="001300A4" w:rsidP="006E7CDD">
      <w:pPr>
        <w:pStyle w:val="NoSpacing"/>
        <w:numPr>
          <w:ilvl w:val="0"/>
          <w:numId w:val="2"/>
        </w:numPr>
        <w:rPr>
          <w:sz w:val="20"/>
          <w:szCs w:val="20"/>
        </w:rPr>
      </w:pPr>
      <w:r>
        <w:rPr>
          <w:sz w:val="20"/>
          <w:szCs w:val="20"/>
        </w:rPr>
        <w:t>Sanacija Konteovog mula</w:t>
      </w:r>
    </w:p>
    <w:p w:rsidR="001300A4" w:rsidRDefault="001300A4" w:rsidP="006E7CDD">
      <w:pPr>
        <w:pStyle w:val="NoSpacing"/>
        <w:numPr>
          <w:ilvl w:val="0"/>
          <w:numId w:val="2"/>
        </w:numPr>
        <w:rPr>
          <w:sz w:val="20"/>
          <w:szCs w:val="20"/>
        </w:rPr>
      </w:pPr>
      <w:r>
        <w:rPr>
          <w:sz w:val="20"/>
          <w:szCs w:val="20"/>
        </w:rPr>
        <w:t>Izgradnja nogostupa</w:t>
      </w:r>
    </w:p>
    <w:p w:rsidR="006E7CDD" w:rsidRDefault="006E7CDD" w:rsidP="006E7CDD">
      <w:pPr>
        <w:pStyle w:val="NoSpacing"/>
        <w:numPr>
          <w:ilvl w:val="0"/>
          <w:numId w:val="2"/>
        </w:numPr>
        <w:rPr>
          <w:sz w:val="20"/>
          <w:szCs w:val="20"/>
        </w:rPr>
      </w:pPr>
      <w:r>
        <w:rPr>
          <w:sz w:val="20"/>
          <w:szCs w:val="20"/>
        </w:rPr>
        <w:t>Javna rasvjeta</w:t>
      </w:r>
    </w:p>
    <w:p w:rsidR="006E7CDD" w:rsidRDefault="006E7CDD" w:rsidP="006E7CDD">
      <w:pPr>
        <w:pStyle w:val="NoSpacing"/>
        <w:numPr>
          <w:ilvl w:val="0"/>
          <w:numId w:val="2"/>
        </w:numPr>
        <w:rPr>
          <w:sz w:val="20"/>
          <w:szCs w:val="20"/>
        </w:rPr>
      </w:pPr>
      <w:r>
        <w:rPr>
          <w:sz w:val="20"/>
          <w:szCs w:val="20"/>
        </w:rPr>
        <w:t>Dječja igrališta</w:t>
      </w:r>
    </w:p>
    <w:p w:rsidR="006E7CDD" w:rsidRDefault="006E7CDD" w:rsidP="006E7CDD">
      <w:pPr>
        <w:pStyle w:val="NoSpacing"/>
        <w:numPr>
          <w:ilvl w:val="0"/>
          <w:numId w:val="2"/>
        </w:numPr>
        <w:rPr>
          <w:sz w:val="20"/>
          <w:szCs w:val="20"/>
        </w:rPr>
      </w:pPr>
      <w:r>
        <w:rPr>
          <w:sz w:val="20"/>
          <w:szCs w:val="20"/>
        </w:rPr>
        <w:t>Uredska oprema i namještaj</w:t>
      </w:r>
    </w:p>
    <w:p w:rsidR="006E7CDD" w:rsidRDefault="004529CA" w:rsidP="006E7CDD">
      <w:pPr>
        <w:pStyle w:val="NoSpacing"/>
        <w:numPr>
          <w:ilvl w:val="0"/>
          <w:numId w:val="2"/>
        </w:numPr>
        <w:rPr>
          <w:sz w:val="20"/>
          <w:szCs w:val="20"/>
        </w:rPr>
      </w:pPr>
      <w:r>
        <w:rPr>
          <w:sz w:val="20"/>
          <w:szCs w:val="20"/>
        </w:rPr>
        <w:t>Uređenje</w:t>
      </w:r>
      <w:r w:rsidR="006E7CDD">
        <w:rPr>
          <w:sz w:val="20"/>
          <w:szCs w:val="20"/>
        </w:rPr>
        <w:t xml:space="preserve"> kina</w:t>
      </w:r>
    </w:p>
    <w:p w:rsidR="006E7CDD" w:rsidRDefault="006E7CDD" w:rsidP="006E7CDD">
      <w:pPr>
        <w:pStyle w:val="NoSpacing"/>
        <w:numPr>
          <w:ilvl w:val="0"/>
          <w:numId w:val="2"/>
        </w:numPr>
        <w:rPr>
          <w:sz w:val="20"/>
          <w:szCs w:val="20"/>
        </w:rPr>
      </w:pPr>
      <w:r>
        <w:rPr>
          <w:sz w:val="20"/>
          <w:szCs w:val="20"/>
        </w:rPr>
        <w:t>Projektna dokumentacija (prostorni plan i upu)</w:t>
      </w:r>
    </w:p>
    <w:p w:rsidR="00B61772" w:rsidRDefault="001300A4" w:rsidP="006E7CDD">
      <w:pPr>
        <w:pStyle w:val="NoSpacing"/>
        <w:numPr>
          <w:ilvl w:val="0"/>
          <w:numId w:val="2"/>
        </w:numPr>
        <w:rPr>
          <w:sz w:val="20"/>
          <w:szCs w:val="20"/>
        </w:rPr>
      </w:pPr>
      <w:r>
        <w:rPr>
          <w:sz w:val="20"/>
          <w:szCs w:val="20"/>
        </w:rPr>
        <w:t>Ulaganje u</w:t>
      </w:r>
      <w:r w:rsidR="00B61772">
        <w:rPr>
          <w:sz w:val="20"/>
          <w:szCs w:val="20"/>
        </w:rPr>
        <w:t xml:space="preserve"> zemljišta</w:t>
      </w:r>
    </w:p>
    <w:p w:rsidR="00B61772" w:rsidRDefault="00B61772" w:rsidP="006E7CDD">
      <w:pPr>
        <w:pStyle w:val="NoSpacing"/>
        <w:numPr>
          <w:ilvl w:val="0"/>
          <w:numId w:val="2"/>
        </w:numPr>
        <w:rPr>
          <w:sz w:val="20"/>
          <w:szCs w:val="20"/>
        </w:rPr>
      </w:pPr>
      <w:r>
        <w:rPr>
          <w:sz w:val="20"/>
          <w:szCs w:val="20"/>
        </w:rPr>
        <w:t>Kupnja poslovnih objekata</w:t>
      </w:r>
    </w:p>
    <w:p w:rsidR="006E7CDD" w:rsidRDefault="006E7CDD" w:rsidP="006E7CDD">
      <w:pPr>
        <w:pStyle w:val="NoSpacing"/>
        <w:numPr>
          <w:ilvl w:val="0"/>
          <w:numId w:val="2"/>
        </w:numPr>
        <w:rPr>
          <w:sz w:val="20"/>
          <w:szCs w:val="20"/>
        </w:rPr>
      </w:pPr>
      <w:r>
        <w:rPr>
          <w:sz w:val="20"/>
          <w:szCs w:val="20"/>
        </w:rPr>
        <w:t>ostalo</w:t>
      </w:r>
    </w:p>
    <w:p w:rsidR="001D7084" w:rsidRDefault="001D7084" w:rsidP="005F7BA8">
      <w:pPr>
        <w:pStyle w:val="NoSpacing"/>
        <w:rPr>
          <w:sz w:val="20"/>
          <w:szCs w:val="20"/>
        </w:rPr>
      </w:pPr>
    </w:p>
    <w:p w:rsidR="001D7084" w:rsidRPr="00727AF8" w:rsidRDefault="001D7084" w:rsidP="001D7084">
      <w:pPr>
        <w:pStyle w:val="NoSpacing"/>
        <w:rPr>
          <w:b/>
          <w:sz w:val="20"/>
          <w:szCs w:val="20"/>
        </w:rPr>
      </w:pPr>
      <w:r>
        <w:rPr>
          <w:b/>
          <w:sz w:val="20"/>
          <w:szCs w:val="20"/>
        </w:rPr>
        <w:t>Bilješka broj 6</w:t>
      </w:r>
    </w:p>
    <w:p w:rsidR="001D7084" w:rsidRPr="00412417" w:rsidRDefault="001D7084" w:rsidP="005F7BA8">
      <w:pPr>
        <w:pStyle w:val="NoSpacing"/>
        <w:rPr>
          <w:sz w:val="20"/>
          <w:szCs w:val="20"/>
        </w:rPr>
      </w:pPr>
    </w:p>
    <w:p w:rsidR="005F7BA8" w:rsidRDefault="005F7BA8" w:rsidP="005F7BA8">
      <w:pPr>
        <w:pStyle w:val="NoSpacing"/>
        <w:rPr>
          <w:sz w:val="20"/>
          <w:szCs w:val="20"/>
        </w:rPr>
      </w:pPr>
      <w:r w:rsidRPr="00412417">
        <w:rPr>
          <w:sz w:val="20"/>
          <w:szCs w:val="20"/>
        </w:rPr>
        <w:t xml:space="preserve">AOP </w:t>
      </w:r>
      <w:r w:rsidR="001300A4">
        <w:rPr>
          <w:sz w:val="20"/>
          <w:szCs w:val="20"/>
        </w:rPr>
        <w:t>518</w:t>
      </w:r>
      <w:r w:rsidRPr="00412417">
        <w:rPr>
          <w:sz w:val="20"/>
          <w:szCs w:val="20"/>
        </w:rPr>
        <w:t xml:space="preserve">: </w:t>
      </w:r>
      <w:r w:rsidR="009A5D25">
        <w:rPr>
          <w:sz w:val="20"/>
          <w:szCs w:val="20"/>
        </w:rPr>
        <w:t>Izdaci za fina</w:t>
      </w:r>
      <w:r w:rsidR="000E064C">
        <w:rPr>
          <w:sz w:val="20"/>
          <w:szCs w:val="20"/>
        </w:rPr>
        <w:t>n</w:t>
      </w:r>
      <w:r w:rsidR="009A5D25">
        <w:rPr>
          <w:sz w:val="20"/>
          <w:szCs w:val="20"/>
        </w:rPr>
        <w:t>cijsku imovinu i otplate zajmova</w:t>
      </w:r>
      <w:r w:rsidRPr="00412417">
        <w:rPr>
          <w:sz w:val="20"/>
          <w:szCs w:val="20"/>
        </w:rPr>
        <w:t xml:space="preserve"> ostvareni su u iznosu </w:t>
      </w:r>
      <w:r w:rsidR="001300A4">
        <w:rPr>
          <w:sz w:val="20"/>
          <w:szCs w:val="20"/>
        </w:rPr>
        <w:t>3.4</w:t>
      </w:r>
      <w:r w:rsidR="00397F46">
        <w:rPr>
          <w:sz w:val="20"/>
          <w:szCs w:val="20"/>
        </w:rPr>
        <w:t>88</w:t>
      </w:r>
      <w:r w:rsidR="001300A4">
        <w:rPr>
          <w:sz w:val="20"/>
          <w:szCs w:val="20"/>
        </w:rPr>
        <w:t>.</w:t>
      </w:r>
      <w:r w:rsidR="00397F46">
        <w:rPr>
          <w:sz w:val="20"/>
          <w:szCs w:val="20"/>
        </w:rPr>
        <w:t>709</w:t>
      </w:r>
      <w:r w:rsidRPr="00412417">
        <w:rPr>
          <w:sz w:val="20"/>
          <w:szCs w:val="20"/>
        </w:rPr>
        <w:t>,00 kn.</w:t>
      </w:r>
    </w:p>
    <w:p w:rsidR="000E064C" w:rsidRDefault="000E064C" w:rsidP="005F7BA8">
      <w:pPr>
        <w:pStyle w:val="NoSpacing"/>
        <w:rPr>
          <w:sz w:val="20"/>
          <w:szCs w:val="20"/>
        </w:rPr>
      </w:pPr>
    </w:p>
    <w:p w:rsidR="000E064C" w:rsidRPr="00375B66" w:rsidRDefault="000E064C" w:rsidP="000E064C">
      <w:pPr>
        <w:pStyle w:val="NoSpacing"/>
        <w:numPr>
          <w:ilvl w:val="0"/>
          <w:numId w:val="2"/>
        </w:numPr>
        <w:rPr>
          <w:sz w:val="20"/>
          <w:szCs w:val="20"/>
        </w:rPr>
      </w:pPr>
      <w:r w:rsidRPr="00375B66">
        <w:rPr>
          <w:sz w:val="20"/>
          <w:szCs w:val="20"/>
        </w:rPr>
        <w:t xml:space="preserve">Isplaćen je </w:t>
      </w:r>
      <w:r w:rsidR="001300A4">
        <w:rPr>
          <w:sz w:val="20"/>
          <w:szCs w:val="20"/>
        </w:rPr>
        <w:t>kredit za reciklažno dvorište (HBOR), kredit za nerazvrstanu cestu Krč (HBOR) i kredit</w:t>
      </w:r>
    </w:p>
    <w:p w:rsidR="006E7CDD" w:rsidRDefault="006E7CDD" w:rsidP="001300A4">
      <w:pPr>
        <w:pStyle w:val="NoSpacing"/>
        <w:ind w:left="720"/>
        <w:rPr>
          <w:sz w:val="20"/>
          <w:szCs w:val="20"/>
        </w:rPr>
      </w:pPr>
      <w:r w:rsidRPr="00375B66">
        <w:rPr>
          <w:sz w:val="20"/>
          <w:szCs w:val="20"/>
        </w:rPr>
        <w:t>za sportsku dvoranu u osnovnoj škol</w:t>
      </w:r>
      <w:r w:rsidR="001300A4">
        <w:rPr>
          <w:sz w:val="20"/>
          <w:szCs w:val="20"/>
        </w:rPr>
        <w:t>i (ADDIKO).</w:t>
      </w:r>
    </w:p>
    <w:p w:rsidR="00397F46" w:rsidRDefault="00397F46" w:rsidP="001300A4">
      <w:pPr>
        <w:pStyle w:val="NoSpacing"/>
        <w:ind w:left="720"/>
        <w:rPr>
          <w:sz w:val="20"/>
          <w:szCs w:val="20"/>
        </w:rPr>
      </w:pPr>
    </w:p>
    <w:p w:rsidR="00397F46" w:rsidRPr="00B50890" w:rsidRDefault="00397F46" w:rsidP="00397F46">
      <w:pPr>
        <w:tabs>
          <w:tab w:val="left" w:pos="1035"/>
        </w:tabs>
        <w:rPr>
          <w:rFonts w:cstheme="minorHAnsi"/>
          <w:sz w:val="18"/>
          <w:szCs w:val="18"/>
        </w:rPr>
      </w:pPr>
      <w:r w:rsidRPr="00B50890">
        <w:rPr>
          <w:rFonts w:cstheme="minorHAnsi"/>
          <w:sz w:val="18"/>
          <w:szCs w:val="18"/>
        </w:rPr>
        <w:t xml:space="preserve">Izdaci se odnose na slijedeće: </w:t>
      </w:r>
    </w:p>
    <w:p w:rsidR="00397F46" w:rsidRPr="00B50890" w:rsidRDefault="00397F46" w:rsidP="00397F46">
      <w:pPr>
        <w:pStyle w:val="ListParagraph"/>
        <w:numPr>
          <w:ilvl w:val="0"/>
          <w:numId w:val="3"/>
        </w:numPr>
        <w:tabs>
          <w:tab w:val="left" w:pos="1035"/>
        </w:tabs>
        <w:spacing w:after="200" w:line="276" w:lineRule="auto"/>
        <w:rPr>
          <w:rFonts w:cstheme="minorHAnsi"/>
          <w:sz w:val="18"/>
          <w:szCs w:val="18"/>
        </w:rPr>
      </w:pPr>
      <w:r w:rsidRPr="00B50890">
        <w:rPr>
          <w:rFonts w:cstheme="minorHAnsi"/>
          <w:sz w:val="18"/>
          <w:szCs w:val="18"/>
        </w:rPr>
        <w:t xml:space="preserve">Otplata glavnice kredita –škola: </w:t>
      </w:r>
      <w:r>
        <w:rPr>
          <w:rFonts w:cstheme="minorHAnsi"/>
          <w:sz w:val="18"/>
          <w:szCs w:val="18"/>
        </w:rPr>
        <w:t>764.076,27</w:t>
      </w:r>
      <w:r w:rsidRPr="00B50890">
        <w:rPr>
          <w:rFonts w:cstheme="minorHAnsi"/>
          <w:sz w:val="18"/>
          <w:szCs w:val="18"/>
        </w:rPr>
        <w:t xml:space="preserve"> kn (Addiko Bank d.d.)</w:t>
      </w:r>
    </w:p>
    <w:p w:rsidR="00397F46" w:rsidRPr="00B50890" w:rsidRDefault="00397F46" w:rsidP="00397F46">
      <w:pPr>
        <w:pStyle w:val="ListParagraph"/>
        <w:numPr>
          <w:ilvl w:val="0"/>
          <w:numId w:val="3"/>
        </w:numPr>
        <w:tabs>
          <w:tab w:val="left" w:pos="1035"/>
        </w:tabs>
        <w:spacing w:after="200" w:line="276" w:lineRule="auto"/>
        <w:rPr>
          <w:rFonts w:cstheme="minorHAnsi"/>
          <w:sz w:val="18"/>
          <w:szCs w:val="18"/>
        </w:rPr>
      </w:pPr>
      <w:r w:rsidRPr="00B50890">
        <w:rPr>
          <w:rFonts w:cstheme="minorHAnsi"/>
          <w:sz w:val="18"/>
          <w:szCs w:val="18"/>
        </w:rPr>
        <w:t xml:space="preserve">Otplata glavnice – Krč: </w:t>
      </w:r>
      <w:r>
        <w:rPr>
          <w:rFonts w:cstheme="minorHAnsi"/>
          <w:sz w:val="18"/>
          <w:szCs w:val="18"/>
        </w:rPr>
        <w:t>1.173.002,04</w:t>
      </w:r>
      <w:r w:rsidRPr="00B50890">
        <w:rPr>
          <w:rFonts w:cstheme="minorHAnsi"/>
          <w:sz w:val="18"/>
          <w:szCs w:val="18"/>
        </w:rPr>
        <w:t xml:space="preserve">  (HBOR)</w:t>
      </w:r>
    </w:p>
    <w:p w:rsidR="00397F46" w:rsidRPr="00B50890" w:rsidRDefault="00397F46" w:rsidP="00397F46">
      <w:pPr>
        <w:pStyle w:val="ListParagraph"/>
        <w:numPr>
          <w:ilvl w:val="0"/>
          <w:numId w:val="3"/>
        </w:numPr>
        <w:tabs>
          <w:tab w:val="left" w:pos="1035"/>
        </w:tabs>
        <w:spacing w:after="200" w:line="276" w:lineRule="auto"/>
        <w:rPr>
          <w:rFonts w:cstheme="minorHAnsi"/>
          <w:sz w:val="18"/>
          <w:szCs w:val="18"/>
        </w:rPr>
      </w:pPr>
      <w:r w:rsidRPr="00B50890">
        <w:rPr>
          <w:rFonts w:cstheme="minorHAnsi"/>
          <w:sz w:val="18"/>
          <w:szCs w:val="18"/>
        </w:rPr>
        <w:t>Otplata glavnice – Reciklažno: 381.194,16 (HBOR)</w:t>
      </w:r>
    </w:p>
    <w:p w:rsidR="00397F46" w:rsidRPr="00B50890" w:rsidRDefault="00397F46" w:rsidP="00397F46">
      <w:pPr>
        <w:pStyle w:val="ListParagraph"/>
        <w:numPr>
          <w:ilvl w:val="0"/>
          <w:numId w:val="3"/>
        </w:numPr>
        <w:tabs>
          <w:tab w:val="left" w:pos="1035"/>
        </w:tabs>
        <w:spacing w:after="200" w:line="276" w:lineRule="auto"/>
        <w:rPr>
          <w:rFonts w:cstheme="minorHAnsi"/>
          <w:sz w:val="18"/>
          <w:szCs w:val="18"/>
        </w:rPr>
      </w:pPr>
      <w:r>
        <w:rPr>
          <w:rFonts w:cstheme="minorHAnsi"/>
          <w:sz w:val="18"/>
          <w:szCs w:val="18"/>
        </w:rPr>
        <w:t>Otpl</w:t>
      </w:r>
      <w:r w:rsidRPr="00B50890">
        <w:rPr>
          <w:rFonts w:cstheme="minorHAnsi"/>
          <w:sz w:val="18"/>
          <w:szCs w:val="18"/>
        </w:rPr>
        <w:t xml:space="preserve">ata kredita - k.o. Turanj: </w:t>
      </w:r>
      <w:r>
        <w:rPr>
          <w:rFonts w:cstheme="minorHAnsi"/>
          <w:sz w:val="18"/>
          <w:szCs w:val="18"/>
        </w:rPr>
        <w:t>460.215,00</w:t>
      </w:r>
      <w:r w:rsidRPr="00B50890">
        <w:rPr>
          <w:rFonts w:cstheme="minorHAnsi"/>
          <w:sz w:val="18"/>
          <w:szCs w:val="18"/>
        </w:rPr>
        <w:t xml:space="preserve"> (HBOR)</w:t>
      </w:r>
    </w:p>
    <w:p w:rsidR="00397F46" w:rsidRPr="00B50890" w:rsidRDefault="00397F46" w:rsidP="00397F46">
      <w:pPr>
        <w:pStyle w:val="ListParagraph"/>
        <w:numPr>
          <w:ilvl w:val="0"/>
          <w:numId w:val="3"/>
        </w:numPr>
        <w:tabs>
          <w:tab w:val="left" w:pos="1035"/>
        </w:tabs>
        <w:spacing w:after="200" w:line="276" w:lineRule="auto"/>
        <w:rPr>
          <w:rFonts w:cstheme="minorHAnsi"/>
          <w:sz w:val="18"/>
          <w:szCs w:val="18"/>
        </w:rPr>
      </w:pPr>
      <w:r w:rsidRPr="00B50890">
        <w:rPr>
          <w:rFonts w:cstheme="minorHAnsi"/>
          <w:sz w:val="18"/>
          <w:szCs w:val="18"/>
        </w:rPr>
        <w:t>Otplata revolving kredita: 10.000,00</w:t>
      </w:r>
      <w:r w:rsidRPr="00B50890">
        <w:rPr>
          <w:rFonts w:eastAsiaTheme="minorEastAsia" w:cstheme="minorHAnsi"/>
          <w:sz w:val="18"/>
          <w:szCs w:val="18"/>
        </w:rPr>
        <w:t xml:space="preserve"> (Erste&amp;steiermarkische bank d.d.)</w:t>
      </w:r>
    </w:p>
    <w:p w:rsidR="00397F46" w:rsidRPr="00B50890" w:rsidRDefault="00397F46" w:rsidP="00397F46">
      <w:pPr>
        <w:pStyle w:val="ListParagraph"/>
        <w:numPr>
          <w:ilvl w:val="0"/>
          <w:numId w:val="3"/>
        </w:numPr>
        <w:tabs>
          <w:tab w:val="left" w:pos="1035"/>
        </w:tabs>
        <w:spacing w:after="200" w:line="276" w:lineRule="auto"/>
        <w:rPr>
          <w:rFonts w:cstheme="minorHAnsi"/>
          <w:sz w:val="18"/>
          <w:szCs w:val="18"/>
        </w:rPr>
      </w:pPr>
      <w:r w:rsidRPr="00B50890">
        <w:rPr>
          <w:rFonts w:cstheme="minorHAnsi"/>
          <w:sz w:val="18"/>
          <w:szCs w:val="18"/>
        </w:rPr>
        <w:t xml:space="preserve">Otplata factoringa: </w:t>
      </w:r>
      <w:r>
        <w:rPr>
          <w:rFonts w:cstheme="minorHAnsi"/>
          <w:sz w:val="18"/>
          <w:szCs w:val="18"/>
        </w:rPr>
        <w:t>635.199,16</w:t>
      </w:r>
      <w:r w:rsidRPr="00B50890">
        <w:rPr>
          <w:rFonts w:eastAsiaTheme="minorEastAsia" w:cstheme="minorHAnsi"/>
          <w:sz w:val="18"/>
          <w:szCs w:val="18"/>
        </w:rPr>
        <w:t xml:space="preserve"> (Erste Factring d.o.o.)</w:t>
      </w:r>
    </w:p>
    <w:p w:rsidR="00397F46" w:rsidRPr="00B50890" w:rsidRDefault="00397F46" w:rsidP="00397F46">
      <w:pPr>
        <w:pStyle w:val="ListParagraph"/>
        <w:numPr>
          <w:ilvl w:val="0"/>
          <w:numId w:val="3"/>
        </w:numPr>
        <w:tabs>
          <w:tab w:val="left" w:pos="1035"/>
        </w:tabs>
        <w:spacing w:after="200" w:line="276" w:lineRule="auto"/>
        <w:rPr>
          <w:rFonts w:cstheme="minorHAnsi"/>
          <w:sz w:val="18"/>
          <w:szCs w:val="18"/>
        </w:rPr>
      </w:pPr>
      <w:r w:rsidRPr="00B50890">
        <w:rPr>
          <w:rFonts w:cstheme="minorHAnsi"/>
          <w:sz w:val="18"/>
          <w:szCs w:val="18"/>
        </w:rPr>
        <w:lastRenderedPageBreak/>
        <w:t xml:space="preserve">Otplata glavnice primljenih zajmova:  </w:t>
      </w:r>
      <w:r>
        <w:rPr>
          <w:rFonts w:cstheme="minorHAnsi"/>
          <w:sz w:val="18"/>
          <w:szCs w:val="18"/>
        </w:rPr>
        <w:t>18.522,98</w:t>
      </w:r>
      <w:r w:rsidRPr="00B50890">
        <w:rPr>
          <w:rFonts w:cstheme="minorHAnsi"/>
          <w:sz w:val="18"/>
          <w:szCs w:val="18"/>
        </w:rPr>
        <w:t xml:space="preserve"> (proračunski korisnik Dječji vrtić Cvit)</w:t>
      </w:r>
    </w:p>
    <w:p w:rsidR="00397F46" w:rsidRDefault="006B3F38" w:rsidP="006B3F38">
      <w:pPr>
        <w:pStyle w:val="NoSpacing"/>
        <w:rPr>
          <w:sz w:val="20"/>
          <w:szCs w:val="20"/>
        </w:rPr>
      </w:pPr>
      <w:r w:rsidRPr="00412417">
        <w:rPr>
          <w:sz w:val="20"/>
          <w:szCs w:val="20"/>
        </w:rPr>
        <w:t xml:space="preserve">AOP </w:t>
      </w:r>
      <w:r>
        <w:rPr>
          <w:sz w:val="20"/>
          <w:szCs w:val="20"/>
        </w:rPr>
        <w:t>576</w:t>
      </w:r>
      <w:r w:rsidRPr="00412417">
        <w:rPr>
          <w:sz w:val="20"/>
          <w:szCs w:val="20"/>
        </w:rPr>
        <w:t>:</w:t>
      </w:r>
      <w:r>
        <w:rPr>
          <w:sz w:val="20"/>
          <w:szCs w:val="20"/>
        </w:rPr>
        <w:t xml:space="preserve"> ulaganje u udjele u društvu Liburnija d.o.o. 46.500,00</w:t>
      </w:r>
    </w:p>
    <w:p w:rsidR="00B61772" w:rsidRDefault="00B61772" w:rsidP="00B61772">
      <w:pPr>
        <w:pStyle w:val="NoSpacing"/>
        <w:rPr>
          <w:sz w:val="20"/>
          <w:szCs w:val="20"/>
        </w:rPr>
      </w:pPr>
    </w:p>
    <w:p w:rsidR="00B61772" w:rsidRPr="00727AF8" w:rsidRDefault="00B61772" w:rsidP="00B61772">
      <w:pPr>
        <w:pStyle w:val="NoSpacing"/>
        <w:rPr>
          <w:b/>
          <w:sz w:val="20"/>
          <w:szCs w:val="20"/>
        </w:rPr>
      </w:pPr>
      <w:r>
        <w:rPr>
          <w:b/>
          <w:sz w:val="20"/>
          <w:szCs w:val="20"/>
        </w:rPr>
        <w:t>Bilješka broj 7</w:t>
      </w:r>
    </w:p>
    <w:p w:rsidR="005F7BA8" w:rsidRDefault="005F7BA8" w:rsidP="00291D76">
      <w:pPr>
        <w:pStyle w:val="NoSpacing"/>
        <w:rPr>
          <w:b/>
          <w:sz w:val="20"/>
          <w:szCs w:val="20"/>
        </w:rPr>
      </w:pPr>
    </w:p>
    <w:p w:rsidR="00B61772" w:rsidRDefault="00B61772" w:rsidP="00B61772">
      <w:pPr>
        <w:pStyle w:val="NoSpacing"/>
        <w:rPr>
          <w:sz w:val="20"/>
          <w:szCs w:val="20"/>
        </w:rPr>
      </w:pPr>
      <w:r w:rsidRPr="00412417">
        <w:rPr>
          <w:sz w:val="20"/>
          <w:szCs w:val="20"/>
        </w:rPr>
        <w:t xml:space="preserve">AOP </w:t>
      </w:r>
      <w:r>
        <w:rPr>
          <w:sz w:val="20"/>
          <w:szCs w:val="20"/>
        </w:rPr>
        <w:t>629</w:t>
      </w:r>
      <w:r w:rsidRPr="00412417">
        <w:rPr>
          <w:sz w:val="20"/>
          <w:szCs w:val="20"/>
        </w:rPr>
        <w:t xml:space="preserve">: </w:t>
      </w:r>
      <w:r>
        <w:rPr>
          <w:sz w:val="20"/>
          <w:szCs w:val="20"/>
        </w:rPr>
        <w:t>ukupni prihodi i primici</w:t>
      </w:r>
      <w:r w:rsidRPr="00412417">
        <w:rPr>
          <w:sz w:val="20"/>
          <w:szCs w:val="20"/>
        </w:rPr>
        <w:t xml:space="preserve"> ostvareni su u iznosu </w:t>
      </w:r>
      <w:r>
        <w:rPr>
          <w:sz w:val="20"/>
          <w:szCs w:val="20"/>
        </w:rPr>
        <w:t>3</w:t>
      </w:r>
      <w:r w:rsidR="006B3F38">
        <w:rPr>
          <w:sz w:val="20"/>
          <w:szCs w:val="20"/>
        </w:rPr>
        <w:t>6.208.567</w:t>
      </w:r>
      <w:r w:rsidR="004529CA">
        <w:rPr>
          <w:sz w:val="20"/>
          <w:szCs w:val="20"/>
        </w:rPr>
        <w:t xml:space="preserve">,00 </w:t>
      </w:r>
      <w:r w:rsidRPr="00412417">
        <w:rPr>
          <w:sz w:val="20"/>
          <w:szCs w:val="20"/>
        </w:rPr>
        <w:t>kn.</w:t>
      </w:r>
    </w:p>
    <w:p w:rsidR="00B61772" w:rsidRDefault="00B61772" w:rsidP="00B61772">
      <w:pPr>
        <w:pStyle w:val="NoSpacing"/>
        <w:rPr>
          <w:sz w:val="20"/>
          <w:szCs w:val="20"/>
        </w:rPr>
      </w:pPr>
      <w:r w:rsidRPr="00412417">
        <w:rPr>
          <w:sz w:val="20"/>
          <w:szCs w:val="20"/>
        </w:rPr>
        <w:t xml:space="preserve">AOP </w:t>
      </w:r>
      <w:r>
        <w:rPr>
          <w:sz w:val="20"/>
          <w:szCs w:val="20"/>
        </w:rPr>
        <w:t>630</w:t>
      </w:r>
      <w:r w:rsidRPr="00412417">
        <w:rPr>
          <w:sz w:val="20"/>
          <w:szCs w:val="20"/>
        </w:rPr>
        <w:t xml:space="preserve">: </w:t>
      </w:r>
      <w:r>
        <w:rPr>
          <w:sz w:val="20"/>
          <w:szCs w:val="20"/>
        </w:rPr>
        <w:t>ukupni rashodi i izdaci</w:t>
      </w:r>
      <w:r w:rsidRPr="00412417">
        <w:rPr>
          <w:sz w:val="20"/>
          <w:szCs w:val="20"/>
        </w:rPr>
        <w:t xml:space="preserve"> ostvareni su u iznosu </w:t>
      </w:r>
      <w:r w:rsidR="006B3F38">
        <w:rPr>
          <w:sz w:val="20"/>
          <w:szCs w:val="20"/>
        </w:rPr>
        <w:t>38.</w:t>
      </w:r>
      <w:r w:rsidR="001300A4">
        <w:rPr>
          <w:sz w:val="20"/>
          <w:szCs w:val="20"/>
        </w:rPr>
        <w:t>0</w:t>
      </w:r>
      <w:r w:rsidR="006B3F38">
        <w:rPr>
          <w:sz w:val="20"/>
          <w:szCs w:val="20"/>
        </w:rPr>
        <w:t>91.629</w:t>
      </w:r>
      <w:r w:rsidRPr="00412417">
        <w:rPr>
          <w:sz w:val="20"/>
          <w:szCs w:val="20"/>
        </w:rPr>
        <w:t>,00 kn.</w:t>
      </w:r>
    </w:p>
    <w:p w:rsidR="00172B28" w:rsidRDefault="00B61772" w:rsidP="0076745E">
      <w:pPr>
        <w:pStyle w:val="NoSpacing"/>
        <w:rPr>
          <w:sz w:val="20"/>
          <w:szCs w:val="20"/>
        </w:rPr>
      </w:pPr>
      <w:r>
        <w:rPr>
          <w:sz w:val="20"/>
          <w:szCs w:val="20"/>
        </w:rPr>
        <w:t xml:space="preserve">AOP 632: MANJAK PRIHODA I PRIMITAKA: </w:t>
      </w:r>
      <w:r w:rsidR="006B3F38">
        <w:rPr>
          <w:sz w:val="20"/>
          <w:szCs w:val="20"/>
        </w:rPr>
        <w:t>1.883.062</w:t>
      </w:r>
      <w:r w:rsidR="004529CA">
        <w:rPr>
          <w:sz w:val="20"/>
          <w:szCs w:val="20"/>
        </w:rPr>
        <w:t>,00 kn.</w:t>
      </w:r>
    </w:p>
    <w:p w:rsidR="00172B28" w:rsidRPr="00727AF8" w:rsidRDefault="00172B28" w:rsidP="0076745E">
      <w:pPr>
        <w:pStyle w:val="NoSpacing"/>
        <w:rPr>
          <w:sz w:val="20"/>
          <w:szCs w:val="20"/>
        </w:rPr>
      </w:pPr>
    </w:p>
    <w:p w:rsidR="0076745E" w:rsidRDefault="00514E09" w:rsidP="00172B28">
      <w:pPr>
        <w:pStyle w:val="NoSpacing"/>
        <w:jc w:val="center"/>
        <w:rPr>
          <w:b/>
          <w:sz w:val="20"/>
          <w:szCs w:val="20"/>
        </w:rPr>
      </w:pPr>
      <w:r w:rsidRPr="00727AF8">
        <w:rPr>
          <w:b/>
          <w:sz w:val="20"/>
          <w:szCs w:val="20"/>
        </w:rPr>
        <w:t>BILJEŠKE UZ BILANCU</w:t>
      </w:r>
    </w:p>
    <w:p w:rsidR="00CD39F1" w:rsidRPr="00727AF8" w:rsidRDefault="00CD39F1" w:rsidP="00172B28">
      <w:pPr>
        <w:pStyle w:val="NoSpacing"/>
        <w:jc w:val="center"/>
        <w:rPr>
          <w:b/>
          <w:sz w:val="20"/>
          <w:szCs w:val="20"/>
        </w:rPr>
      </w:pPr>
      <w:r>
        <w:rPr>
          <w:b/>
          <w:sz w:val="20"/>
          <w:szCs w:val="20"/>
        </w:rPr>
        <w:t>na dan 31. prosinca 20</w:t>
      </w:r>
      <w:r w:rsidR="005D2B67">
        <w:rPr>
          <w:b/>
          <w:sz w:val="20"/>
          <w:szCs w:val="20"/>
        </w:rPr>
        <w:t>20</w:t>
      </w:r>
      <w:r>
        <w:rPr>
          <w:b/>
          <w:sz w:val="20"/>
          <w:szCs w:val="20"/>
        </w:rPr>
        <w:t>. godine</w:t>
      </w:r>
    </w:p>
    <w:p w:rsidR="00CD39F1" w:rsidRDefault="00CD39F1" w:rsidP="008B1A4C">
      <w:pPr>
        <w:pStyle w:val="NoSpacing"/>
        <w:rPr>
          <w:sz w:val="20"/>
          <w:szCs w:val="20"/>
        </w:rPr>
      </w:pPr>
    </w:p>
    <w:p w:rsidR="00CD39F1" w:rsidRDefault="00CD39F1" w:rsidP="008B1A4C">
      <w:pPr>
        <w:pStyle w:val="NoSpacing"/>
        <w:rPr>
          <w:b/>
          <w:sz w:val="20"/>
          <w:szCs w:val="20"/>
        </w:rPr>
      </w:pPr>
      <w:r w:rsidRPr="00CD39F1">
        <w:rPr>
          <w:b/>
          <w:sz w:val="20"/>
          <w:szCs w:val="20"/>
        </w:rPr>
        <w:t xml:space="preserve">Bilješka broj 1 </w:t>
      </w:r>
      <w:r>
        <w:rPr>
          <w:b/>
          <w:sz w:val="20"/>
          <w:szCs w:val="20"/>
        </w:rPr>
        <w:t>–</w:t>
      </w:r>
      <w:r w:rsidRPr="00CD39F1">
        <w:rPr>
          <w:b/>
          <w:sz w:val="20"/>
          <w:szCs w:val="20"/>
        </w:rPr>
        <w:t xml:space="preserve"> Imovina</w:t>
      </w:r>
    </w:p>
    <w:p w:rsidR="00CD39F1" w:rsidRPr="00CD39F1" w:rsidRDefault="00CD39F1" w:rsidP="008B1A4C">
      <w:pPr>
        <w:pStyle w:val="NoSpacing"/>
        <w:rPr>
          <w:b/>
          <w:sz w:val="20"/>
          <w:szCs w:val="20"/>
        </w:rPr>
      </w:pPr>
      <w:r>
        <w:rPr>
          <w:b/>
          <w:sz w:val="20"/>
          <w:szCs w:val="20"/>
        </w:rPr>
        <w:t>AOP 001</w:t>
      </w:r>
    </w:p>
    <w:p w:rsidR="00CD39F1" w:rsidRPr="00727AF8" w:rsidRDefault="00CD39F1" w:rsidP="008B1A4C">
      <w:pPr>
        <w:pStyle w:val="NoSpacing"/>
        <w:rPr>
          <w:sz w:val="20"/>
          <w:szCs w:val="20"/>
        </w:rPr>
      </w:pPr>
    </w:p>
    <w:p w:rsidR="00FF2FCC" w:rsidRDefault="00514E09" w:rsidP="008B1A4C">
      <w:pPr>
        <w:pStyle w:val="NoSpacing"/>
        <w:rPr>
          <w:sz w:val="20"/>
          <w:szCs w:val="20"/>
        </w:rPr>
      </w:pPr>
      <w:r w:rsidRPr="00727AF8">
        <w:rPr>
          <w:sz w:val="20"/>
          <w:szCs w:val="20"/>
        </w:rPr>
        <w:t>Ukupna</w:t>
      </w:r>
      <w:r w:rsidR="00CD39F1">
        <w:rPr>
          <w:sz w:val="20"/>
          <w:szCs w:val="20"/>
        </w:rPr>
        <w:t xml:space="preserve"> vrijednost</w:t>
      </w:r>
      <w:r w:rsidRPr="00727AF8">
        <w:rPr>
          <w:sz w:val="20"/>
          <w:szCs w:val="20"/>
        </w:rPr>
        <w:t xml:space="preserve"> imovin</w:t>
      </w:r>
      <w:r w:rsidR="00CD39F1">
        <w:rPr>
          <w:sz w:val="20"/>
          <w:szCs w:val="20"/>
        </w:rPr>
        <w:t>e</w:t>
      </w:r>
      <w:r w:rsidR="003D64B8" w:rsidRPr="00727AF8">
        <w:rPr>
          <w:sz w:val="20"/>
          <w:szCs w:val="20"/>
        </w:rPr>
        <w:t>i</w:t>
      </w:r>
      <w:r w:rsidR="00727AF8" w:rsidRPr="00727AF8">
        <w:rPr>
          <w:sz w:val="20"/>
          <w:szCs w:val="20"/>
        </w:rPr>
        <w:t>z</w:t>
      </w:r>
      <w:r w:rsidR="003D64B8" w:rsidRPr="00727AF8">
        <w:rPr>
          <w:sz w:val="20"/>
          <w:szCs w:val="20"/>
        </w:rPr>
        <w:t xml:space="preserve">nosi </w:t>
      </w:r>
      <w:r w:rsidR="00214FDB">
        <w:rPr>
          <w:sz w:val="20"/>
          <w:szCs w:val="20"/>
        </w:rPr>
        <w:t>1.06</w:t>
      </w:r>
      <w:r w:rsidR="006B3F38">
        <w:rPr>
          <w:sz w:val="20"/>
          <w:szCs w:val="20"/>
        </w:rPr>
        <w:t>1.463.202</w:t>
      </w:r>
      <w:r w:rsidR="00CD39F1">
        <w:rPr>
          <w:sz w:val="20"/>
          <w:szCs w:val="20"/>
        </w:rPr>
        <w:t xml:space="preserve">,00 kn, a čine ju nefinancijska imovina u iznosu od </w:t>
      </w:r>
      <w:r w:rsidR="006B3F38">
        <w:rPr>
          <w:sz w:val="20"/>
          <w:szCs w:val="20"/>
        </w:rPr>
        <w:t>1.030.148</w:t>
      </w:r>
      <w:r w:rsidR="00214FDB">
        <w:rPr>
          <w:sz w:val="20"/>
          <w:szCs w:val="20"/>
        </w:rPr>
        <w:t>.</w:t>
      </w:r>
      <w:r w:rsidR="006B3F38">
        <w:rPr>
          <w:sz w:val="20"/>
          <w:szCs w:val="20"/>
        </w:rPr>
        <w:t>278</w:t>
      </w:r>
      <w:r w:rsidR="00CD39F1">
        <w:rPr>
          <w:sz w:val="20"/>
          <w:szCs w:val="20"/>
        </w:rPr>
        <w:t xml:space="preserve">,00 kn i financijska imovina u iznosu od </w:t>
      </w:r>
      <w:r w:rsidR="00214FDB">
        <w:rPr>
          <w:sz w:val="20"/>
          <w:szCs w:val="20"/>
        </w:rPr>
        <w:t>3</w:t>
      </w:r>
      <w:r w:rsidR="006B3F38">
        <w:rPr>
          <w:sz w:val="20"/>
          <w:szCs w:val="20"/>
        </w:rPr>
        <w:t>1.314.</w:t>
      </w:r>
      <w:r w:rsidR="00214FDB">
        <w:rPr>
          <w:sz w:val="20"/>
          <w:szCs w:val="20"/>
        </w:rPr>
        <w:t>92</w:t>
      </w:r>
      <w:r w:rsidR="006B3F38">
        <w:rPr>
          <w:sz w:val="20"/>
          <w:szCs w:val="20"/>
        </w:rPr>
        <w:t>4</w:t>
      </w:r>
      <w:r w:rsidR="00CD39F1">
        <w:rPr>
          <w:sz w:val="20"/>
          <w:szCs w:val="20"/>
        </w:rPr>
        <w:t>,00 kn.</w:t>
      </w:r>
    </w:p>
    <w:p w:rsidR="001B6F20" w:rsidRDefault="001B6F20" w:rsidP="008B1A4C">
      <w:pPr>
        <w:pStyle w:val="NoSpacing"/>
        <w:rPr>
          <w:sz w:val="20"/>
          <w:szCs w:val="20"/>
        </w:rPr>
      </w:pPr>
    </w:p>
    <w:p w:rsidR="00FF2FCC" w:rsidRDefault="001B6F20" w:rsidP="008B1A4C">
      <w:pPr>
        <w:pStyle w:val="NoSpacing"/>
        <w:rPr>
          <w:sz w:val="20"/>
          <w:szCs w:val="20"/>
        </w:rPr>
      </w:pPr>
      <w:r>
        <w:rPr>
          <w:sz w:val="20"/>
          <w:szCs w:val="20"/>
        </w:rPr>
        <w:t>Značajne stavke se odnose na:</w:t>
      </w:r>
    </w:p>
    <w:p w:rsidR="001B6F20" w:rsidRDefault="001B6F20" w:rsidP="008B1A4C">
      <w:pPr>
        <w:pStyle w:val="NoSpacing"/>
        <w:rPr>
          <w:sz w:val="20"/>
          <w:szCs w:val="20"/>
        </w:rPr>
      </w:pPr>
    </w:p>
    <w:p w:rsidR="00FF2FCC" w:rsidRDefault="001B6F20" w:rsidP="008B1A4C">
      <w:pPr>
        <w:pStyle w:val="NoSpacing"/>
        <w:rPr>
          <w:sz w:val="20"/>
          <w:szCs w:val="20"/>
        </w:rPr>
      </w:pPr>
      <w:r>
        <w:rPr>
          <w:sz w:val="20"/>
          <w:szCs w:val="20"/>
        </w:rPr>
        <w:t>Nefinacijska imovina</w:t>
      </w:r>
      <w:r w:rsidR="00FF2FCC">
        <w:rPr>
          <w:sz w:val="20"/>
          <w:szCs w:val="20"/>
        </w:rPr>
        <w:t>:</w:t>
      </w:r>
    </w:p>
    <w:p w:rsidR="00FF2FCC" w:rsidRDefault="00FF2FCC" w:rsidP="00FF2FCC">
      <w:pPr>
        <w:pStyle w:val="NoSpacing"/>
        <w:numPr>
          <w:ilvl w:val="0"/>
          <w:numId w:val="1"/>
        </w:numPr>
        <w:rPr>
          <w:sz w:val="20"/>
          <w:szCs w:val="20"/>
        </w:rPr>
      </w:pPr>
      <w:r>
        <w:rPr>
          <w:sz w:val="20"/>
          <w:szCs w:val="20"/>
        </w:rPr>
        <w:t>AOP 004 MATERIJALNA IMOVINA –</w:t>
      </w:r>
      <w:r w:rsidR="001B6F20">
        <w:rPr>
          <w:sz w:val="20"/>
          <w:szCs w:val="20"/>
        </w:rPr>
        <w:t xml:space="preserve"> PRIROD</w:t>
      </w:r>
      <w:r w:rsidR="00214FDB">
        <w:rPr>
          <w:sz w:val="20"/>
          <w:szCs w:val="20"/>
        </w:rPr>
        <w:t>NA BOGATSTVA: 546.104.687</w:t>
      </w:r>
      <w:r>
        <w:rPr>
          <w:sz w:val="20"/>
          <w:szCs w:val="20"/>
        </w:rPr>
        <w:t xml:space="preserve">,00 </w:t>
      </w:r>
      <w:r w:rsidR="001B6F20">
        <w:rPr>
          <w:sz w:val="20"/>
          <w:szCs w:val="20"/>
        </w:rPr>
        <w:t>kn</w:t>
      </w:r>
    </w:p>
    <w:p w:rsidR="00FF2FCC" w:rsidRDefault="00FF2FCC" w:rsidP="00FF2FCC">
      <w:pPr>
        <w:pStyle w:val="NoSpacing"/>
        <w:numPr>
          <w:ilvl w:val="0"/>
          <w:numId w:val="1"/>
        </w:numPr>
        <w:rPr>
          <w:sz w:val="20"/>
          <w:szCs w:val="20"/>
        </w:rPr>
      </w:pPr>
      <w:r>
        <w:rPr>
          <w:sz w:val="20"/>
          <w:szCs w:val="20"/>
        </w:rPr>
        <w:t xml:space="preserve">AOP 010 POSLOVNI OBJEKTI: </w:t>
      </w:r>
      <w:r w:rsidR="00214FDB">
        <w:rPr>
          <w:sz w:val="20"/>
          <w:szCs w:val="20"/>
        </w:rPr>
        <w:t>3</w:t>
      </w:r>
      <w:r w:rsidR="006B3F38">
        <w:rPr>
          <w:sz w:val="20"/>
          <w:szCs w:val="20"/>
        </w:rPr>
        <w:t>4.505.126</w:t>
      </w:r>
      <w:r>
        <w:rPr>
          <w:sz w:val="20"/>
          <w:szCs w:val="20"/>
        </w:rPr>
        <w:t>,00</w:t>
      </w:r>
      <w:r w:rsidR="001B6F20">
        <w:rPr>
          <w:sz w:val="20"/>
          <w:szCs w:val="20"/>
        </w:rPr>
        <w:t xml:space="preserve"> kn</w:t>
      </w:r>
    </w:p>
    <w:p w:rsidR="0014609C" w:rsidRDefault="006B3F38" w:rsidP="0014609C">
      <w:pPr>
        <w:pStyle w:val="NoSpacing"/>
        <w:numPr>
          <w:ilvl w:val="0"/>
          <w:numId w:val="1"/>
        </w:numPr>
        <w:rPr>
          <w:sz w:val="20"/>
          <w:szCs w:val="20"/>
        </w:rPr>
      </w:pPr>
      <w:r>
        <w:rPr>
          <w:sz w:val="20"/>
          <w:szCs w:val="20"/>
        </w:rPr>
        <w:t>AOP 011 CESTE: 421.891.662</w:t>
      </w:r>
      <w:r w:rsidR="0014609C">
        <w:rPr>
          <w:sz w:val="20"/>
          <w:szCs w:val="20"/>
        </w:rPr>
        <w:t xml:space="preserve">,00 kn </w:t>
      </w:r>
    </w:p>
    <w:p w:rsidR="0014609C" w:rsidRPr="0014609C" w:rsidRDefault="00EB78CC" w:rsidP="0014609C">
      <w:pPr>
        <w:pStyle w:val="NoSpacing"/>
        <w:numPr>
          <w:ilvl w:val="0"/>
          <w:numId w:val="1"/>
        </w:numPr>
        <w:rPr>
          <w:sz w:val="20"/>
          <w:szCs w:val="20"/>
        </w:rPr>
      </w:pPr>
      <w:r>
        <w:rPr>
          <w:sz w:val="20"/>
          <w:szCs w:val="20"/>
        </w:rPr>
        <w:t>AOP 012 OSTALI OBJEKTI: 31.544.01</w:t>
      </w:r>
      <w:r w:rsidR="0014609C">
        <w:rPr>
          <w:sz w:val="20"/>
          <w:szCs w:val="20"/>
        </w:rPr>
        <w:t xml:space="preserve">9,00 kn </w:t>
      </w:r>
    </w:p>
    <w:p w:rsidR="00CD39F1" w:rsidRDefault="00FF2FCC" w:rsidP="00FF2FCC">
      <w:pPr>
        <w:pStyle w:val="NoSpacing"/>
        <w:numPr>
          <w:ilvl w:val="0"/>
          <w:numId w:val="1"/>
        </w:numPr>
        <w:rPr>
          <w:sz w:val="20"/>
          <w:szCs w:val="20"/>
        </w:rPr>
      </w:pPr>
      <w:r>
        <w:rPr>
          <w:sz w:val="20"/>
          <w:szCs w:val="20"/>
        </w:rPr>
        <w:t>AOP 0</w:t>
      </w:r>
      <w:r w:rsidR="0014609C">
        <w:rPr>
          <w:sz w:val="20"/>
          <w:szCs w:val="20"/>
        </w:rPr>
        <w:t>21UREĐAJI, STROJEVI I OPREMA</w:t>
      </w:r>
      <w:r>
        <w:rPr>
          <w:sz w:val="20"/>
          <w:szCs w:val="20"/>
        </w:rPr>
        <w:t xml:space="preserve">: </w:t>
      </w:r>
      <w:r w:rsidR="00EB78CC">
        <w:rPr>
          <w:sz w:val="20"/>
          <w:szCs w:val="20"/>
        </w:rPr>
        <w:t>3</w:t>
      </w:r>
      <w:r w:rsidR="006B3F38">
        <w:rPr>
          <w:sz w:val="20"/>
          <w:szCs w:val="20"/>
        </w:rPr>
        <w:t>.566.676</w:t>
      </w:r>
      <w:r>
        <w:rPr>
          <w:sz w:val="20"/>
          <w:szCs w:val="20"/>
        </w:rPr>
        <w:t>,00</w:t>
      </w:r>
      <w:r w:rsidR="001B6F20">
        <w:rPr>
          <w:sz w:val="20"/>
          <w:szCs w:val="20"/>
        </w:rPr>
        <w:t xml:space="preserve"> kn</w:t>
      </w:r>
    </w:p>
    <w:p w:rsidR="001B6F20" w:rsidRDefault="006B3F38" w:rsidP="00FF2FCC">
      <w:pPr>
        <w:pStyle w:val="NoSpacing"/>
        <w:numPr>
          <w:ilvl w:val="0"/>
          <w:numId w:val="1"/>
        </w:numPr>
        <w:rPr>
          <w:sz w:val="20"/>
          <w:szCs w:val="20"/>
        </w:rPr>
      </w:pPr>
      <w:r>
        <w:rPr>
          <w:sz w:val="20"/>
          <w:szCs w:val="20"/>
        </w:rPr>
        <w:t>AOP 025 PRIJEVOZNA SREDSTVA: 720.191</w:t>
      </w:r>
      <w:r w:rsidR="001B6F20">
        <w:rPr>
          <w:sz w:val="20"/>
          <w:szCs w:val="20"/>
        </w:rPr>
        <w:t>,00 kn</w:t>
      </w:r>
    </w:p>
    <w:p w:rsidR="0014609C" w:rsidRDefault="0014609C" w:rsidP="0014609C">
      <w:pPr>
        <w:pStyle w:val="NoSpacing"/>
        <w:numPr>
          <w:ilvl w:val="0"/>
          <w:numId w:val="1"/>
        </w:numPr>
        <w:rPr>
          <w:sz w:val="20"/>
          <w:szCs w:val="20"/>
        </w:rPr>
      </w:pPr>
      <w:r>
        <w:rPr>
          <w:sz w:val="20"/>
          <w:szCs w:val="20"/>
        </w:rPr>
        <w:t>AO</w:t>
      </w:r>
      <w:r w:rsidR="00EB78CC">
        <w:rPr>
          <w:sz w:val="20"/>
          <w:szCs w:val="20"/>
        </w:rPr>
        <w:t>P 043 PROJEKTNA DOKUMENTACIJA: 6.339.456</w:t>
      </w:r>
      <w:r>
        <w:rPr>
          <w:sz w:val="20"/>
          <w:szCs w:val="20"/>
        </w:rPr>
        <w:t xml:space="preserve">,00 kn </w:t>
      </w:r>
    </w:p>
    <w:p w:rsidR="0014609C" w:rsidRDefault="00EB78CC" w:rsidP="00FF2FCC">
      <w:pPr>
        <w:pStyle w:val="NoSpacing"/>
        <w:numPr>
          <w:ilvl w:val="0"/>
          <w:numId w:val="1"/>
        </w:numPr>
        <w:rPr>
          <w:sz w:val="20"/>
          <w:szCs w:val="20"/>
        </w:rPr>
      </w:pPr>
      <w:r>
        <w:rPr>
          <w:sz w:val="20"/>
          <w:szCs w:val="20"/>
        </w:rPr>
        <w:t>AOP 052 I 053 DUG NEF IM U PRIPREMI: 8.436.780,00 I 728.710,00 – IZGRADNJA I OPREMA VRTIĆ CVITIĆ</w:t>
      </w:r>
      <w:r w:rsidR="006B3F38">
        <w:rPr>
          <w:sz w:val="20"/>
          <w:szCs w:val="20"/>
        </w:rPr>
        <w:t xml:space="preserve"> I RAŠTANE</w:t>
      </w:r>
    </w:p>
    <w:p w:rsidR="00CD39F1" w:rsidRDefault="00CD39F1" w:rsidP="008B1A4C">
      <w:pPr>
        <w:pStyle w:val="NoSpacing"/>
        <w:rPr>
          <w:sz w:val="20"/>
          <w:szCs w:val="20"/>
        </w:rPr>
      </w:pPr>
    </w:p>
    <w:p w:rsidR="00CD39F1" w:rsidRDefault="001B6F20" w:rsidP="008B1A4C">
      <w:pPr>
        <w:pStyle w:val="NoSpacing"/>
        <w:rPr>
          <w:sz w:val="20"/>
          <w:szCs w:val="20"/>
        </w:rPr>
      </w:pPr>
      <w:r>
        <w:rPr>
          <w:sz w:val="20"/>
          <w:szCs w:val="20"/>
        </w:rPr>
        <w:t>Financijska imovina:</w:t>
      </w:r>
    </w:p>
    <w:p w:rsidR="001B6F20" w:rsidRDefault="001B6F20" w:rsidP="001B6F20">
      <w:pPr>
        <w:pStyle w:val="NoSpacing"/>
        <w:numPr>
          <w:ilvl w:val="0"/>
          <w:numId w:val="1"/>
        </w:numPr>
        <w:rPr>
          <w:sz w:val="20"/>
          <w:szCs w:val="20"/>
        </w:rPr>
      </w:pPr>
      <w:r>
        <w:rPr>
          <w:sz w:val="20"/>
          <w:szCs w:val="20"/>
        </w:rPr>
        <w:t xml:space="preserve">AOP 064 Novac u banci i blagajni: </w:t>
      </w:r>
      <w:r w:rsidR="00EB78CC">
        <w:rPr>
          <w:sz w:val="20"/>
          <w:szCs w:val="20"/>
        </w:rPr>
        <w:t>1</w:t>
      </w:r>
      <w:r w:rsidR="006B3F38">
        <w:rPr>
          <w:sz w:val="20"/>
          <w:szCs w:val="20"/>
        </w:rPr>
        <w:t>69.732</w:t>
      </w:r>
      <w:r>
        <w:rPr>
          <w:sz w:val="20"/>
          <w:szCs w:val="20"/>
        </w:rPr>
        <w:t>,00 kn</w:t>
      </w:r>
      <w:r w:rsidR="00756407">
        <w:rPr>
          <w:sz w:val="20"/>
          <w:szCs w:val="20"/>
        </w:rPr>
        <w:t xml:space="preserve">  (novac dobiven za EU projekte se nalazi na podračunima za svaki projekt zasebno te je knjižen kao obveza za predujam)</w:t>
      </w:r>
    </w:p>
    <w:p w:rsidR="001B6F20" w:rsidRDefault="001B6F20" w:rsidP="001B6F20">
      <w:pPr>
        <w:pStyle w:val="NoSpacing"/>
        <w:numPr>
          <w:ilvl w:val="0"/>
          <w:numId w:val="1"/>
        </w:numPr>
        <w:rPr>
          <w:sz w:val="20"/>
          <w:szCs w:val="20"/>
        </w:rPr>
      </w:pPr>
      <w:r>
        <w:rPr>
          <w:sz w:val="20"/>
          <w:szCs w:val="20"/>
        </w:rPr>
        <w:t>AOP 15</w:t>
      </w:r>
      <w:r w:rsidR="006B3F38">
        <w:rPr>
          <w:sz w:val="20"/>
          <w:szCs w:val="20"/>
        </w:rPr>
        <w:t>3</w:t>
      </w:r>
      <w:r>
        <w:rPr>
          <w:sz w:val="20"/>
          <w:szCs w:val="20"/>
        </w:rPr>
        <w:t xml:space="preserve"> Potraživanja: </w:t>
      </w:r>
      <w:r w:rsidR="00746067">
        <w:rPr>
          <w:sz w:val="20"/>
          <w:szCs w:val="20"/>
        </w:rPr>
        <w:t>2</w:t>
      </w:r>
      <w:r w:rsidR="00EB78CC">
        <w:rPr>
          <w:sz w:val="20"/>
          <w:szCs w:val="20"/>
        </w:rPr>
        <w:t>0.118.966</w:t>
      </w:r>
      <w:r w:rsidR="00746067">
        <w:rPr>
          <w:sz w:val="20"/>
          <w:szCs w:val="20"/>
        </w:rPr>
        <w:t>,00 kn</w:t>
      </w:r>
      <w:r w:rsidR="00756407">
        <w:rPr>
          <w:sz w:val="20"/>
          <w:szCs w:val="20"/>
        </w:rPr>
        <w:t xml:space="preserve"> (u tijeku rad na opomenama i ovrhama)</w:t>
      </w:r>
    </w:p>
    <w:p w:rsidR="00EB78CC" w:rsidRDefault="00EB78CC" w:rsidP="001B6F20">
      <w:pPr>
        <w:pStyle w:val="NoSpacing"/>
        <w:numPr>
          <w:ilvl w:val="0"/>
          <w:numId w:val="1"/>
        </w:numPr>
        <w:rPr>
          <w:sz w:val="20"/>
          <w:szCs w:val="20"/>
        </w:rPr>
      </w:pPr>
      <w:r>
        <w:rPr>
          <w:sz w:val="20"/>
          <w:szCs w:val="20"/>
        </w:rPr>
        <w:t>AOP 157 Ispravak vrijednosti potraživanja : 17.947.676,00  (50% i 100%, 75% stečaj)</w:t>
      </w:r>
    </w:p>
    <w:p w:rsidR="001B6F20" w:rsidRDefault="00EB78CC" w:rsidP="001B6F20">
      <w:pPr>
        <w:pStyle w:val="NoSpacing"/>
        <w:numPr>
          <w:ilvl w:val="0"/>
          <w:numId w:val="1"/>
        </w:numPr>
        <w:rPr>
          <w:sz w:val="20"/>
          <w:szCs w:val="20"/>
        </w:rPr>
      </w:pPr>
      <w:r>
        <w:rPr>
          <w:sz w:val="20"/>
          <w:szCs w:val="20"/>
        </w:rPr>
        <w:t>AOP 158 Potraživanja od prodaje: 209.230</w:t>
      </w:r>
      <w:r w:rsidR="00746067">
        <w:rPr>
          <w:sz w:val="20"/>
          <w:szCs w:val="20"/>
        </w:rPr>
        <w:t>,00 kn</w:t>
      </w:r>
    </w:p>
    <w:p w:rsidR="001B6F20" w:rsidRDefault="001B6F20" w:rsidP="008B1A4C">
      <w:pPr>
        <w:pStyle w:val="NoSpacing"/>
        <w:rPr>
          <w:sz w:val="20"/>
          <w:szCs w:val="20"/>
        </w:rPr>
      </w:pPr>
    </w:p>
    <w:p w:rsidR="00746067" w:rsidRDefault="00746067" w:rsidP="00746067">
      <w:pPr>
        <w:pStyle w:val="NoSpacing"/>
        <w:rPr>
          <w:b/>
          <w:sz w:val="20"/>
          <w:szCs w:val="20"/>
        </w:rPr>
      </w:pPr>
      <w:r w:rsidRPr="00CD39F1">
        <w:rPr>
          <w:b/>
          <w:sz w:val="20"/>
          <w:szCs w:val="20"/>
        </w:rPr>
        <w:t xml:space="preserve">Bilješka broj </w:t>
      </w:r>
      <w:r>
        <w:rPr>
          <w:b/>
          <w:sz w:val="20"/>
          <w:szCs w:val="20"/>
        </w:rPr>
        <w:t>2–Obveze i Vlastiti izvori</w:t>
      </w:r>
    </w:p>
    <w:p w:rsidR="00746067" w:rsidRDefault="00746067" w:rsidP="00746067">
      <w:pPr>
        <w:pStyle w:val="NoSpacing"/>
        <w:rPr>
          <w:b/>
          <w:sz w:val="20"/>
          <w:szCs w:val="20"/>
        </w:rPr>
      </w:pPr>
    </w:p>
    <w:p w:rsidR="00746067" w:rsidRDefault="00746067" w:rsidP="00746067">
      <w:pPr>
        <w:pStyle w:val="NoSpacing"/>
        <w:rPr>
          <w:b/>
          <w:sz w:val="20"/>
          <w:szCs w:val="20"/>
        </w:rPr>
      </w:pPr>
      <w:r>
        <w:rPr>
          <w:b/>
          <w:sz w:val="20"/>
          <w:szCs w:val="20"/>
        </w:rPr>
        <w:t>AOP 16</w:t>
      </w:r>
      <w:r w:rsidR="006B3F38">
        <w:rPr>
          <w:b/>
          <w:sz w:val="20"/>
          <w:szCs w:val="20"/>
        </w:rPr>
        <w:t>9</w:t>
      </w:r>
    </w:p>
    <w:p w:rsidR="00746067" w:rsidRPr="00746067" w:rsidRDefault="00746067" w:rsidP="00746067">
      <w:pPr>
        <w:pStyle w:val="NoSpacing"/>
        <w:rPr>
          <w:sz w:val="20"/>
          <w:szCs w:val="20"/>
        </w:rPr>
      </w:pPr>
      <w:r w:rsidRPr="00746067">
        <w:rPr>
          <w:sz w:val="20"/>
          <w:szCs w:val="20"/>
        </w:rPr>
        <w:t xml:space="preserve">Ukupne obveze iznose </w:t>
      </w:r>
      <w:r w:rsidR="00EB78CC">
        <w:rPr>
          <w:sz w:val="20"/>
          <w:szCs w:val="20"/>
        </w:rPr>
        <w:t>27.</w:t>
      </w:r>
      <w:r w:rsidR="00E24C86">
        <w:rPr>
          <w:sz w:val="20"/>
          <w:szCs w:val="20"/>
        </w:rPr>
        <w:t>976.210</w:t>
      </w:r>
      <w:r w:rsidRPr="00746067">
        <w:rPr>
          <w:sz w:val="20"/>
          <w:szCs w:val="20"/>
        </w:rPr>
        <w:t xml:space="preserve">,00 kn, a odnose se na rashode poslovanja </w:t>
      </w:r>
      <w:r w:rsidR="00EB78CC">
        <w:rPr>
          <w:sz w:val="20"/>
          <w:szCs w:val="20"/>
        </w:rPr>
        <w:t>6.</w:t>
      </w:r>
      <w:r w:rsidR="00E24C86">
        <w:rPr>
          <w:sz w:val="20"/>
          <w:szCs w:val="20"/>
        </w:rPr>
        <w:t>876.687</w:t>
      </w:r>
      <w:r w:rsidRPr="00746067">
        <w:rPr>
          <w:sz w:val="20"/>
          <w:szCs w:val="20"/>
        </w:rPr>
        <w:t xml:space="preserve">,00, obveze za nabavu nefinancijske imovine </w:t>
      </w:r>
      <w:r w:rsidR="00EB78CC">
        <w:rPr>
          <w:sz w:val="20"/>
          <w:szCs w:val="20"/>
        </w:rPr>
        <w:t>6.860.369</w:t>
      </w:r>
      <w:r w:rsidRPr="00746067">
        <w:rPr>
          <w:sz w:val="20"/>
          <w:szCs w:val="20"/>
        </w:rPr>
        <w:t xml:space="preserve">,00 kn i obveze za kredite </w:t>
      </w:r>
      <w:r w:rsidR="00EB78CC">
        <w:rPr>
          <w:sz w:val="20"/>
          <w:szCs w:val="20"/>
        </w:rPr>
        <w:t>14.2</w:t>
      </w:r>
      <w:r w:rsidR="00E24C86">
        <w:rPr>
          <w:sz w:val="20"/>
          <w:szCs w:val="20"/>
        </w:rPr>
        <w:t>39.154</w:t>
      </w:r>
      <w:r w:rsidRPr="00746067">
        <w:rPr>
          <w:sz w:val="20"/>
          <w:szCs w:val="20"/>
        </w:rPr>
        <w:t>,00 kn.</w:t>
      </w:r>
    </w:p>
    <w:p w:rsidR="00746067" w:rsidRDefault="00746067" w:rsidP="008B1A4C">
      <w:pPr>
        <w:pStyle w:val="NoSpacing"/>
        <w:rPr>
          <w:b/>
          <w:sz w:val="20"/>
          <w:szCs w:val="20"/>
        </w:rPr>
      </w:pPr>
    </w:p>
    <w:p w:rsidR="005E52D7" w:rsidRDefault="005E52D7" w:rsidP="008B1A4C">
      <w:pPr>
        <w:pStyle w:val="NoSpacing"/>
        <w:rPr>
          <w:b/>
          <w:sz w:val="20"/>
          <w:szCs w:val="20"/>
        </w:rPr>
      </w:pPr>
      <w:r>
        <w:rPr>
          <w:b/>
          <w:sz w:val="20"/>
          <w:szCs w:val="20"/>
        </w:rPr>
        <w:t>AOP 2</w:t>
      </w:r>
      <w:r w:rsidR="00E24C86">
        <w:rPr>
          <w:b/>
          <w:sz w:val="20"/>
          <w:szCs w:val="20"/>
        </w:rPr>
        <w:t>95</w:t>
      </w:r>
      <w:r>
        <w:rPr>
          <w:b/>
          <w:sz w:val="20"/>
          <w:szCs w:val="20"/>
        </w:rPr>
        <w:t xml:space="preserve"> Obveze za EU predujmove: </w:t>
      </w:r>
      <w:r w:rsidR="00E42520">
        <w:rPr>
          <w:b/>
          <w:sz w:val="20"/>
          <w:szCs w:val="20"/>
        </w:rPr>
        <w:t>91.945,</w:t>
      </w:r>
      <w:r>
        <w:rPr>
          <w:b/>
          <w:sz w:val="20"/>
          <w:szCs w:val="20"/>
        </w:rPr>
        <w:t>00 kn</w:t>
      </w:r>
      <w:r w:rsidR="00E42520">
        <w:rPr>
          <w:b/>
          <w:sz w:val="20"/>
          <w:szCs w:val="20"/>
        </w:rPr>
        <w:t xml:space="preserve"> (ZAŽELI)</w:t>
      </w:r>
    </w:p>
    <w:p w:rsidR="005E52D7" w:rsidRDefault="005E52D7" w:rsidP="008B1A4C">
      <w:pPr>
        <w:pStyle w:val="NoSpacing"/>
        <w:rPr>
          <w:b/>
          <w:sz w:val="20"/>
          <w:szCs w:val="20"/>
        </w:rPr>
      </w:pPr>
    </w:p>
    <w:p w:rsidR="00172B28" w:rsidRPr="00746067" w:rsidRDefault="00746067" w:rsidP="008B1A4C">
      <w:pPr>
        <w:pStyle w:val="NoSpacing"/>
        <w:rPr>
          <w:b/>
          <w:sz w:val="20"/>
          <w:szCs w:val="20"/>
        </w:rPr>
      </w:pPr>
      <w:r>
        <w:rPr>
          <w:b/>
          <w:sz w:val="20"/>
          <w:szCs w:val="20"/>
        </w:rPr>
        <w:t xml:space="preserve">AOP </w:t>
      </w:r>
      <w:r w:rsidR="005E52D7">
        <w:rPr>
          <w:b/>
          <w:sz w:val="20"/>
          <w:szCs w:val="20"/>
        </w:rPr>
        <w:t>22</w:t>
      </w:r>
      <w:r w:rsidR="00E42520">
        <w:rPr>
          <w:b/>
          <w:sz w:val="20"/>
          <w:szCs w:val="20"/>
        </w:rPr>
        <w:t>9</w:t>
      </w:r>
    </w:p>
    <w:p w:rsidR="00746067" w:rsidRDefault="00746067" w:rsidP="008B1A4C">
      <w:pPr>
        <w:pStyle w:val="NoSpacing"/>
        <w:rPr>
          <w:sz w:val="20"/>
          <w:szCs w:val="20"/>
        </w:rPr>
      </w:pPr>
      <w:r>
        <w:rPr>
          <w:sz w:val="20"/>
          <w:szCs w:val="20"/>
        </w:rPr>
        <w:t xml:space="preserve">Vlastiti izvori iznose </w:t>
      </w:r>
      <w:r w:rsidR="00E42520">
        <w:rPr>
          <w:sz w:val="20"/>
          <w:szCs w:val="20"/>
        </w:rPr>
        <w:t>1.0</w:t>
      </w:r>
      <w:r w:rsidR="00E24C86">
        <w:rPr>
          <w:sz w:val="20"/>
          <w:szCs w:val="20"/>
        </w:rPr>
        <w:t>33.486.993</w:t>
      </w:r>
      <w:r w:rsidR="0014609C">
        <w:rPr>
          <w:sz w:val="20"/>
          <w:szCs w:val="20"/>
        </w:rPr>
        <w:t>,00</w:t>
      </w:r>
      <w:r w:rsidR="00E42520">
        <w:rPr>
          <w:sz w:val="20"/>
          <w:szCs w:val="20"/>
        </w:rPr>
        <w:t xml:space="preserve"> kn.</w:t>
      </w:r>
    </w:p>
    <w:p w:rsidR="00E42520" w:rsidRDefault="00E42520" w:rsidP="008B1A4C">
      <w:pPr>
        <w:pStyle w:val="NoSpacing"/>
        <w:rPr>
          <w:sz w:val="20"/>
          <w:szCs w:val="20"/>
        </w:rPr>
      </w:pPr>
      <w:r>
        <w:rPr>
          <w:sz w:val="20"/>
          <w:szCs w:val="20"/>
        </w:rPr>
        <w:t>Izvanbilance se vode mjenice i zadužnice.</w:t>
      </w:r>
    </w:p>
    <w:p w:rsidR="00E42520" w:rsidRDefault="00E42520" w:rsidP="008B1A4C">
      <w:pPr>
        <w:pStyle w:val="NoSpacing"/>
        <w:rPr>
          <w:sz w:val="20"/>
          <w:szCs w:val="20"/>
        </w:rPr>
      </w:pPr>
      <w:r>
        <w:rPr>
          <w:sz w:val="20"/>
          <w:szCs w:val="20"/>
        </w:rPr>
        <w:t>Kod rezultata poslovanja rađena je obvezna korekcija prema Pravilniku te ispravci koji se odnose na prethodna razdoblja.</w:t>
      </w:r>
    </w:p>
    <w:p w:rsidR="00172B28" w:rsidRDefault="00172B28" w:rsidP="008B1A4C">
      <w:pPr>
        <w:pStyle w:val="NoSpacing"/>
        <w:rPr>
          <w:b/>
          <w:sz w:val="20"/>
          <w:szCs w:val="20"/>
        </w:rPr>
      </w:pPr>
    </w:p>
    <w:p w:rsidR="00172B28" w:rsidRDefault="004322BD" w:rsidP="008B1A4C">
      <w:pPr>
        <w:pStyle w:val="NoSpacing"/>
        <w:rPr>
          <w:b/>
          <w:sz w:val="20"/>
          <w:szCs w:val="20"/>
        </w:rPr>
      </w:pPr>
      <w:r w:rsidRPr="00CD39F1">
        <w:rPr>
          <w:b/>
          <w:sz w:val="20"/>
          <w:szCs w:val="20"/>
        </w:rPr>
        <w:t xml:space="preserve">Bilješka broj </w:t>
      </w:r>
      <w:r>
        <w:rPr>
          <w:b/>
          <w:sz w:val="20"/>
          <w:szCs w:val="20"/>
        </w:rPr>
        <w:t>3</w:t>
      </w:r>
    </w:p>
    <w:p w:rsidR="004322BD" w:rsidRDefault="004322BD" w:rsidP="008B1A4C">
      <w:pPr>
        <w:pStyle w:val="NoSpacing"/>
        <w:rPr>
          <w:b/>
          <w:sz w:val="20"/>
          <w:szCs w:val="20"/>
        </w:rPr>
      </w:pPr>
    </w:p>
    <w:p w:rsidR="00172B28" w:rsidRDefault="001159A9" w:rsidP="008B1A4C">
      <w:pPr>
        <w:pStyle w:val="NoSpacing"/>
        <w:rPr>
          <w:b/>
          <w:sz w:val="20"/>
          <w:szCs w:val="20"/>
        </w:rPr>
      </w:pPr>
      <w:r>
        <w:rPr>
          <w:b/>
          <w:sz w:val="20"/>
          <w:szCs w:val="20"/>
        </w:rPr>
        <w:t>Popis sudskih predmeta:</w:t>
      </w:r>
    </w:p>
    <w:p w:rsidR="009E2964" w:rsidRDefault="009E2964" w:rsidP="008B1A4C">
      <w:pPr>
        <w:pStyle w:val="NoSpacing"/>
        <w:rPr>
          <w:b/>
          <w:sz w:val="20"/>
          <w:szCs w:val="20"/>
        </w:rPr>
      </w:pPr>
    </w:p>
    <w:tbl>
      <w:tblPr>
        <w:tblW w:w="5000" w:type="pct"/>
        <w:tblLayout w:type="fixed"/>
        <w:tblLook w:val="04A0"/>
      </w:tblPr>
      <w:tblGrid>
        <w:gridCol w:w="1077"/>
        <w:gridCol w:w="1726"/>
        <w:gridCol w:w="2692"/>
        <w:gridCol w:w="2102"/>
        <w:gridCol w:w="1423"/>
        <w:gridCol w:w="1662"/>
      </w:tblGrid>
      <w:tr w:rsidR="009E2964" w:rsidRPr="009E2964" w:rsidTr="001B251D">
        <w:trPr>
          <w:trHeight w:val="642"/>
        </w:trPr>
        <w:tc>
          <w:tcPr>
            <w:tcW w:w="50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E2964" w:rsidRPr="009E2964" w:rsidRDefault="009E2964" w:rsidP="009E2964">
            <w:pPr>
              <w:jc w:val="cente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OZNAKA PREDMETA</w:t>
            </w:r>
          </w:p>
        </w:tc>
        <w:tc>
          <w:tcPr>
            <w:tcW w:w="808" w:type="pct"/>
            <w:tcBorders>
              <w:top w:val="single" w:sz="4" w:space="0" w:color="auto"/>
              <w:left w:val="nil"/>
              <w:bottom w:val="single" w:sz="4" w:space="0" w:color="auto"/>
              <w:right w:val="single" w:sz="4" w:space="0" w:color="auto"/>
            </w:tcBorders>
            <w:shd w:val="clear" w:color="000000" w:fill="FFFF00"/>
            <w:noWrap/>
            <w:vAlign w:val="bottom"/>
            <w:hideMark/>
          </w:tcPr>
          <w:p w:rsidR="009E2964" w:rsidRPr="009E2964" w:rsidRDefault="009E2964" w:rsidP="009E2964">
            <w:pPr>
              <w:jc w:val="cente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STRANKE</w:t>
            </w:r>
          </w:p>
        </w:tc>
        <w:tc>
          <w:tcPr>
            <w:tcW w:w="1260" w:type="pct"/>
            <w:tcBorders>
              <w:top w:val="single" w:sz="4" w:space="0" w:color="auto"/>
              <w:left w:val="nil"/>
              <w:bottom w:val="single" w:sz="4" w:space="0" w:color="auto"/>
              <w:right w:val="single" w:sz="4" w:space="0" w:color="auto"/>
            </w:tcBorders>
            <w:shd w:val="clear" w:color="000000" w:fill="FFFF00"/>
            <w:noWrap/>
            <w:vAlign w:val="bottom"/>
            <w:hideMark/>
          </w:tcPr>
          <w:p w:rsidR="009E2964" w:rsidRPr="009E2964" w:rsidRDefault="009E2964" w:rsidP="009E2964">
            <w:pPr>
              <w:jc w:val="cente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 xml:space="preserve">OPIS </w:t>
            </w:r>
          </w:p>
        </w:tc>
        <w:tc>
          <w:tcPr>
            <w:tcW w:w="984" w:type="pct"/>
            <w:tcBorders>
              <w:top w:val="single" w:sz="4" w:space="0" w:color="auto"/>
              <w:left w:val="nil"/>
              <w:bottom w:val="single" w:sz="4" w:space="0" w:color="auto"/>
              <w:right w:val="single" w:sz="4" w:space="0" w:color="auto"/>
            </w:tcBorders>
            <w:shd w:val="clear" w:color="000000" w:fill="FFFF00"/>
            <w:vAlign w:val="bottom"/>
            <w:hideMark/>
          </w:tcPr>
          <w:p w:rsidR="009E2964" w:rsidRPr="009E2964" w:rsidRDefault="009E2964" w:rsidP="009E2964">
            <w:pPr>
              <w:jc w:val="cente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VRIJEDNOST PREDMETA SPORA</w:t>
            </w:r>
          </w:p>
        </w:tc>
        <w:tc>
          <w:tcPr>
            <w:tcW w:w="666" w:type="pct"/>
            <w:tcBorders>
              <w:top w:val="single" w:sz="4" w:space="0" w:color="auto"/>
              <w:left w:val="nil"/>
              <w:bottom w:val="single" w:sz="4" w:space="0" w:color="auto"/>
              <w:right w:val="single" w:sz="4" w:space="0" w:color="auto"/>
            </w:tcBorders>
            <w:shd w:val="clear" w:color="000000" w:fill="FFFF00"/>
            <w:noWrap/>
            <w:vAlign w:val="bottom"/>
            <w:hideMark/>
          </w:tcPr>
          <w:p w:rsidR="009E2964" w:rsidRPr="009E2964" w:rsidRDefault="009E2964" w:rsidP="009E2964">
            <w:pPr>
              <w:jc w:val="cente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c>
          <w:tcPr>
            <w:tcW w:w="778" w:type="pct"/>
            <w:tcBorders>
              <w:top w:val="single" w:sz="4" w:space="0" w:color="auto"/>
              <w:left w:val="nil"/>
              <w:bottom w:val="single" w:sz="4" w:space="0" w:color="auto"/>
              <w:right w:val="single" w:sz="4" w:space="0" w:color="auto"/>
            </w:tcBorders>
            <w:shd w:val="clear" w:color="000000" w:fill="FFFF00"/>
            <w:noWrap/>
            <w:vAlign w:val="bottom"/>
            <w:hideMark/>
          </w:tcPr>
          <w:p w:rsidR="009E2964" w:rsidRPr="009E2964" w:rsidRDefault="009E2964" w:rsidP="009E2964">
            <w:pPr>
              <w:jc w:val="cente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P-657/13</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NATALI KOVAČINA</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UTVRĐENJE PRAVA VLASNIŠTVA I PREDAJAU POSJED</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10000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Psp-35/18</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TRAJKO TRAJKOV</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SMETANJE POSJEDA</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2.000,00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PRAVOMOĆNO OKONČANO</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NAPLAĆEN TROŠAK OD STRANKE</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Pn-1146/18</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MARTA BARIČIĆ</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NAKNADA ŠTETE</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244.000,00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lastRenderedPageBreak/>
              <w:t>P-258/18</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MILE SANTINI</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UTVRĐENJE I UKNJIŽBA</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10.000,00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PRAVOMOĆNO OKONČANO</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nema troškova</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P-25/18</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ANA KNEŽEVIĆ</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UTVRĐENJE PRAVA VLASNIŠTVA</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10.000,01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PRAVOMOĆNO OKONČANO</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nema troškova</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P-1100/17</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JOSIP KLOBUČAR</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ISPLATE</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450.000,00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P-2797/19</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DALIBOR I SANJA KOVAČEVIĆ</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ISPLATE</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86.243,20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PRAVOMOĆNO OKONČANO</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PLAĆENO</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P-2299/18</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RUŽA TROGRLIĆ</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ISPLATE</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10.240,45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Pr-156/19</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ANTE ŠARIĆ</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odštetni zahtjev</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69.000,00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 xml:space="preserve"> PRAVOMOĆNO OKONČANO</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SUDSKA NAGODBA - 42.000 KUNA</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Pl-148/2019</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ELVIS SERDAR</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ISPLATE</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5.500,00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PRAVOMOĆNO OKONČANO</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poslano u Finu</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P-2176/2019</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KRISTINA BOGAR</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SLUŽNOSTI</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5.000,00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PRAVOMOĆNO OKONČANO</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nema troškova</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P-504/19</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ANA ŠIRANOVIĆ CAPROTTI</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UTVRĐENJA, PREDAJE U POSJED I UTVRĐENJA NIŠTETNOSTI UGOVORA</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10.000,00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P-1232/19</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DUJO COLIĆ I DR.</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UTVRĐENJE I UKNJIŽBA</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11.000,00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P-1370/17</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 xml:space="preserve">LJUBICA COLIĆ I DR. </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UTVRĐENJE I UKNJIŽBA</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10.000,00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PRAVOMOĆNO OKONČANO</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nema troškova</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P-2473/2018</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DRAŽEN PEDISIĆ</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OVRHE</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34.599,24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P-1196/19</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ĐENO BARIČIĆ</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UTVRĐENJA NIŠTETNOSTI I UTVRĐENJA PRAVA SLUŽNOSTI</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4.3000.000,00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P-3312/2019</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VIKTOR COLIĆ I DR.</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UTVRĐENJE</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5000,00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PRAVOMOĆNO OKONČANO</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nema troškova</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 xml:space="preserve">P-198/2020 </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HRVTASKI TELEKOM</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STJECANJE BEZ OSNOVE</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300.000,00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p-366/2020</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ZDRAVKO SUNARA I IVO JAGNJIĆ (DALMATINO)</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ISPLATE</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20.000,00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PLAĆENO</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P-198/2020</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DUJE MITROVIĆ</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UTVRĐENJE NIŠTETNOSTI UGOVORA</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30.000,00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Pn-77/2020</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IVE I TEREŽA BARIČIĆ</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NAKNADA ŠTETE</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440.000,00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 xml:space="preserve">P-681/2020 </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MIRJANA ŠKARA I DR.</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UTVRĐENJE</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11000,00KUNA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r w:rsidR="009E2964" w:rsidRPr="009E2964" w:rsidTr="009E2964">
        <w:trPr>
          <w:trHeight w:val="300"/>
        </w:trPr>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P-1529/20</w:t>
            </w:r>
          </w:p>
        </w:tc>
        <w:tc>
          <w:tcPr>
            <w:tcW w:w="80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ANĐELKO DEMO</w:t>
            </w:r>
          </w:p>
        </w:tc>
        <w:tc>
          <w:tcPr>
            <w:tcW w:w="1260"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UTVRĐENJE</w:t>
            </w:r>
          </w:p>
        </w:tc>
        <w:tc>
          <w:tcPr>
            <w:tcW w:w="984"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eastAsia="en-US"/>
              </w:rPr>
              <w:t>10.000,01 KUNA</w:t>
            </w:r>
          </w:p>
        </w:tc>
        <w:tc>
          <w:tcPr>
            <w:tcW w:w="666"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c>
          <w:tcPr>
            <w:tcW w:w="778" w:type="pct"/>
            <w:tcBorders>
              <w:top w:val="nil"/>
              <w:left w:val="nil"/>
              <w:bottom w:val="single" w:sz="4" w:space="0" w:color="auto"/>
              <w:right w:val="single" w:sz="4" w:space="0" w:color="auto"/>
            </w:tcBorders>
            <w:shd w:val="clear" w:color="auto" w:fill="auto"/>
            <w:noWrap/>
            <w:vAlign w:val="bottom"/>
            <w:hideMark/>
          </w:tcPr>
          <w:p w:rsidR="009E2964" w:rsidRPr="009E2964" w:rsidRDefault="009E2964" w:rsidP="009E2964">
            <w:pPr>
              <w:rPr>
                <w:rFonts w:asciiTheme="minorHAnsi" w:hAnsiTheme="minorHAnsi" w:cstheme="minorHAnsi"/>
                <w:color w:val="000000"/>
                <w:sz w:val="18"/>
                <w:szCs w:val="18"/>
                <w:lang w:val="en-US" w:eastAsia="en-US"/>
              </w:rPr>
            </w:pPr>
            <w:r w:rsidRPr="009E2964">
              <w:rPr>
                <w:rFonts w:asciiTheme="minorHAnsi" w:hAnsiTheme="minorHAnsi" w:cstheme="minorHAnsi"/>
                <w:color w:val="000000"/>
                <w:sz w:val="18"/>
                <w:szCs w:val="18"/>
                <w:lang w:val="en-US" w:eastAsia="en-US"/>
              </w:rPr>
              <w:t> </w:t>
            </w:r>
          </w:p>
        </w:tc>
      </w:tr>
    </w:tbl>
    <w:p w:rsidR="00172B28" w:rsidRDefault="00172B28" w:rsidP="00136A49">
      <w:pPr>
        <w:pStyle w:val="NoSpacing"/>
        <w:rPr>
          <w:b/>
          <w:sz w:val="20"/>
          <w:szCs w:val="20"/>
        </w:rPr>
      </w:pPr>
    </w:p>
    <w:p w:rsidR="00172B28" w:rsidRPr="005D4746" w:rsidRDefault="003E7A79" w:rsidP="00172B28">
      <w:pPr>
        <w:pStyle w:val="NoSpacing"/>
        <w:jc w:val="center"/>
        <w:rPr>
          <w:rFonts w:ascii="Times New Roman" w:hAnsi="Times New Roman" w:cs="Times New Roman"/>
          <w:b/>
          <w:sz w:val="20"/>
          <w:szCs w:val="20"/>
        </w:rPr>
      </w:pPr>
      <w:r w:rsidRPr="005D4746">
        <w:rPr>
          <w:rFonts w:ascii="Times New Roman" w:hAnsi="Times New Roman" w:cs="Times New Roman"/>
          <w:b/>
          <w:sz w:val="20"/>
          <w:szCs w:val="20"/>
        </w:rPr>
        <w:t xml:space="preserve">BILJEŠKE UZ OBRAZAC </w:t>
      </w:r>
    </w:p>
    <w:p w:rsidR="003E7A79" w:rsidRPr="005D4746" w:rsidRDefault="003E7A79" w:rsidP="00172B28">
      <w:pPr>
        <w:pStyle w:val="NoSpacing"/>
        <w:jc w:val="center"/>
        <w:rPr>
          <w:rFonts w:ascii="Times New Roman" w:hAnsi="Times New Roman" w:cs="Times New Roman"/>
          <w:b/>
          <w:sz w:val="20"/>
          <w:szCs w:val="20"/>
        </w:rPr>
      </w:pPr>
      <w:r w:rsidRPr="005D4746">
        <w:rPr>
          <w:rFonts w:ascii="Times New Roman" w:hAnsi="Times New Roman" w:cs="Times New Roman"/>
          <w:b/>
          <w:sz w:val="20"/>
          <w:szCs w:val="20"/>
        </w:rPr>
        <w:t>P</w:t>
      </w:r>
      <w:r w:rsidR="00172B28" w:rsidRPr="005D4746">
        <w:rPr>
          <w:rFonts w:ascii="Times New Roman" w:hAnsi="Times New Roman" w:cs="Times New Roman"/>
          <w:b/>
          <w:sz w:val="20"/>
          <w:szCs w:val="20"/>
        </w:rPr>
        <w:t>ROMJENE U VRIJEDNOSTI I OBUJMU IMOVINE I OBVEZA</w:t>
      </w:r>
    </w:p>
    <w:p w:rsidR="003E7A79" w:rsidRPr="005D4746" w:rsidRDefault="00172B28" w:rsidP="009E2964">
      <w:pPr>
        <w:pStyle w:val="NoSpacing"/>
        <w:jc w:val="center"/>
        <w:rPr>
          <w:rFonts w:ascii="Times New Roman" w:hAnsi="Times New Roman" w:cs="Times New Roman"/>
          <w:b/>
          <w:sz w:val="20"/>
          <w:szCs w:val="20"/>
        </w:rPr>
      </w:pPr>
      <w:r w:rsidRPr="005D4746">
        <w:rPr>
          <w:rFonts w:ascii="Times New Roman" w:hAnsi="Times New Roman" w:cs="Times New Roman"/>
          <w:b/>
          <w:sz w:val="20"/>
          <w:szCs w:val="20"/>
        </w:rPr>
        <w:t>na dan 31. prosinca 20</w:t>
      </w:r>
      <w:r w:rsidR="005D2B67">
        <w:rPr>
          <w:rFonts w:ascii="Times New Roman" w:hAnsi="Times New Roman" w:cs="Times New Roman"/>
          <w:b/>
          <w:sz w:val="20"/>
          <w:szCs w:val="20"/>
        </w:rPr>
        <w:t>20</w:t>
      </w:r>
      <w:r w:rsidRPr="005D4746">
        <w:rPr>
          <w:rFonts w:ascii="Times New Roman" w:hAnsi="Times New Roman" w:cs="Times New Roman"/>
          <w:b/>
          <w:sz w:val="20"/>
          <w:szCs w:val="20"/>
        </w:rPr>
        <w:t>. godine</w:t>
      </w:r>
    </w:p>
    <w:p w:rsidR="00172B28" w:rsidRPr="005D4746" w:rsidRDefault="00172B28" w:rsidP="008B1A4C">
      <w:pPr>
        <w:pStyle w:val="NoSpacing"/>
        <w:rPr>
          <w:rFonts w:ascii="Times New Roman" w:hAnsi="Times New Roman" w:cs="Times New Roman"/>
          <w:b/>
          <w:sz w:val="20"/>
          <w:szCs w:val="20"/>
        </w:rPr>
      </w:pPr>
    </w:p>
    <w:p w:rsidR="00172B28" w:rsidRPr="005D4746" w:rsidRDefault="00172B28" w:rsidP="008B1A4C">
      <w:pPr>
        <w:pStyle w:val="NoSpacing"/>
        <w:rPr>
          <w:rFonts w:ascii="Times New Roman" w:hAnsi="Times New Roman" w:cs="Times New Roman"/>
          <w:b/>
          <w:sz w:val="20"/>
          <w:szCs w:val="20"/>
        </w:rPr>
      </w:pPr>
      <w:r w:rsidRPr="005D4746">
        <w:rPr>
          <w:rFonts w:ascii="Times New Roman" w:hAnsi="Times New Roman" w:cs="Times New Roman"/>
          <w:b/>
          <w:sz w:val="20"/>
          <w:szCs w:val="20"/>
        </w:rPr>
        <w:t>Bilješka broj 1</w:t>
      </w:r>
    </w:p>
    <w:p w:rsidR="00172B28" w:rsidRPr="005D4746" w:rsidRDefault="00172B28" w:rsidP="008B1A4C">
      <w:pPr>
        <w:pStyle w:val="NoSpacing"/>
        <w:rPr>
          <w:rFonts w:ascii="Times New Roman" w:hAnsi="Times New Roman" w:cs="Times New Roman"/>
          <w:b/>
          <w:sz w:val="20"/>
          <w:szCs w:val="20"/>
        </w:rPr>
      </w:pPr>
    </w:p>
    <w:p w:rsidR="00172B28" w:rsidRPr="009E2964" w:rsidRDefault="00172B28" w:rsidP="008B1A4C">
      <w:pPr>
        <w:pStyle w:val="NoSpacing"/>
        <w:rPr>
          <w:rFonts w:ascii="Times New Roman" w:hAnsi="Times New Roman" w:cs="Times New Roman"/>
          <w:sz w:val="20"/>
          <w:szCs w:val="20"/>
        </w:rPr>
      </w:pPr>
      <w:r w:rsidRPr="009E2964">
        <w:rPr>
          <w:rFonts w:ascii="Times New Roman" w:hAnsi="Times New Roman" w:cs="Times New Roman"/>
          <w:sz w:val="20"/>
          <w:szCs w:val="20"/>
        </w:rPr>
        <w:t>Tijekom 20</w:t>
      </w:r>
      <w:r w:rsidR="00214FDB" w:rsidRPr="009E2964">
        <w:rPr>
          <w:rFonts w:ascii="Times New Roman" w:hAnsi="Times New Roman" w:cs="Times New Roman"/>
          <w:sz w:val="20"/>
          <w:szCs w:val="20"/>
        </w:rPr>
        <w:t>20</w:t>
      </w:r>
      <w:r w:rsidRPr="009E2964">
        <w:rPr>
          <w:rFonts w:ascii="Times New Roman" w:hAnsi="Times New Roman" w:cs="Times New Roman"/>
          <w:sz w:val="20"/>
          <w:szCs w:val="20"/>
        </w:rPr>
        <w:t xml:space="preserve">. godine provedena su knjiženja koja se odnose na povećanje u obujmu dugotrajne imovine u ukupnom iznosu od </w:t>
      </w:r>
      <w:r w:rsidR="009E2964" w:rsidRPr="009E2964">
        <w:rPr>
          <w:rFonts w:ascii="Times New Roman" w:hAnsi="Times New Roman" w:cs="Times New Roman"/>
          <w:sz w:val="20"/>
          <w:szCs w:val="20"/>
        </w:rPr>
        <w:t>546.726.643</w:t>
      </w:r>
      <w:r w:rsidRPr="009E2964">
        <w:rPr>
          <w:rFonts w:ascii="Times New Roman" w:hAnsi="Times New Roman" w:cs="Times New Roman"/>
          <w:sz w:val="20"/>
          <w:szCs w:val="20"/>
        </w:rPr>
        <w:t xml:space="preserve">,00 kn i na smanjenje u obujmu dugotrajne imovine u ukupnom iznosu od </w:t>
      </w:r>
      <w:r w:rsidR="009E2964" w:rsidRPr="009E2964">
        <w:rPr>
          <w:rFonts w:ascii="Times New Roman" w:hAnsi="Times New Roman" w:cs="Times New Roman"/>
          <w:sz w:val="20"/>
          <w:szCs w:val="20"/>
        </w:rPr>
        <w:t>17.269.851,00</w:t>
      </w:r>
      <w:r w:rsidRPr="009E2964">
        <w:rPr>
          <w:rFonts w:ascii="Times New Roman" w:hAnsi="Times New Roman" w:cs="Times New Roman"/>
          <w:sz w:val="20"/>
          <w:szCs w:val="20"/>
        </w:rPr>
        <w:t xml:space="preserve"> kn.</w:t>
      </w:r>
    </w:p>
    <w:p w:rsidR="00172B28" w:rsidRPr="00214FDB" w:rsidRDefault="00172B28" w:rsidP="008B1A4C">
      <w:pPr>
        <w:pStyle w:val="NoSpacing"/>
        <w:rPr>
          <w:rFonts w:ascii="Times New Roman" w:hAnsi="Times New Roman" w:cs="Times New Roman"/>
          <w:sz w:val="20"/>
          <w:szCs w:val="20"/>
          <w:highlight w:val="yellow"/>
        </w:rPr>
      </w:pPr>
    </w:p>
    <w:p w:rsidR="00172B28" w:rsidRPr="009E2964" w:rsidRDefault="003A774F" w:rsidP="008B1A4C">
      <w:pPr>
        <w:pStyle w:val="NoSpacing"/>
        <w:rPr>
          <w:rFonts w:ascii="Times New Roman" w:hAnsi="Times New Roman" w:cs="Times New Roman"/>
          <w:sz w:val="20"/>
          <w:szCs w:val="20"/>
        </w:rPr>
      </w:pPr>
      <w:r w:rsidRPr="009E2964">
        <w:rPr>
          <w:rFonts w:ascii="Times New Roman" w:hAnsi="Times New Roman" w:cs="Times New Roman"/>
          <w:sz w:val="20"/>
          <w:szCs w:val="20"/>
        </w:rPr>
        <w:t>Značajno p</w:t>
      </w:r>
      <w:r w:rsidR="00172B28" w:rsidRPr="009E2964">
        <w:rPr>
          <w:rFonts w:ascii="Times New Roman" w:hAnsi="Times New Roman" w:cs="Times New Roman"/>
          <w:sz w:val="20"/>
          <w:szCs w:val="20"/>
        </w:rPr>
        <w:t xml:space="preserve">ovećanje se odnosi na </w:t>
      </w:r>
      <w:r w:rsidRPr="009E2964">
        <w:rPr>
          <w:rFonts w:ascii="Times New Roman" w:hAnsi="Times New Roman" w:cs="Times New Roman"/>
          <w:sz w:val="20"/>
          <w:szCs w:val="20"/>
        </w:rPr>
        <w:t>zemljišt</w:t>
      </w:r>
      <w:r w:rsidR="00D1052D" w:rsidRPr="009E2964">
        <w:rPr>
          <w:rFonts w:ascii="Times New Roman" w:hAnsi="Times New Roman" w:cs="Times New Roman"/>
          <w:sz w:val="20"/>
          <w:szCs w:val="20"/>
        </w:rPr>
        <w:t>a, nerazvrstane ceste</w:t>
      </w:r>
      <w:r w:rsidRPr="009E2964">
        <w:rPr>
          <w:rFonts w:ascii="Times New Roman" w:hAnsi="Times New Roman" w:cs="Times New Roman"/>
          <w:sz w:val="20"/>
          <w:szCs w:val="20"/>
        </w:rPr>
        <w:t xml:space="preserve">, a </w:t>
      </w:r>
      <w:r w:rsidR="00D1052D" w:rsidRPr="009E2964">
        <w:rPr>
          <w:rFonts w:ascii="Times New Roman" w:hAnsi="Times New Roman" w:cs="Times New Roman"/>
          <w:sz w:val="20"/>
          <w:szCs w:val="20"/>
        </w:rPr>
        <w:t>utvrđeno knjiženjem u zemljišnim knjigama te procjenom inventurne komisije.</w:t>
      </w:r>
    </w:p>
    <w:p w:rsidR="003A774F" w:rsidRPr="00214FDB" w:rsidRDefault="003A774F" w:rsidP="008B1A4C">
      <w:pPr>
        <w:pStyle w:val="NoSpacing"/>
        <w:rPr>
          <w:rFonts w:ascii="Times New Roman" w:hAnsi="Times New Roman" w:cs="Times New Roman"/>
          <w:sz w:val="20"/>
          <w:szCs w:val="20"/>
          <w:highlight w:val="yellow"/>
        </w:rPr>
      </w:pPr>
    </w:p>
    <w:p w:rsidR="003A774F" w:rsidRPr="005D4746" w:rsidRDefault="003A774F" w:rsidP="008B1A4C">
      <w:pPr>
        <w:pStyle w:val="NoSpacing"/>
        <w:rPr>
          <w:rFonts w:ascii="Times New Roman" w:hAnsi="Times New Roman" w:cs="Times New Roman"/>
          <w:sz w:val="20"/>
          <w:szCs w:val="20"/>
        </w:rPr>
      </w:pPr>
      <w:r w:rsidRPr="009E2964">
        <w:rPr>
          <w:rFonts w:ascii="Times New Roman" w:hAnsi="Times New Roman" w:cs="Times New Roman"/>
          <w:sz w:val="20"/>
          <w:szCs w:val="20"/>
        </w:rPr>
        <w:t xml:space="preserve">Smanjenje </w:t>
      </w:r>
      <w:r w:rsidR="009E2964" w:rsidRPr="009E2964">
        <w:rPr>
          <w:rFonts w:ascii="Times New Roman" w:hAnsi="Times New Roman" w:cs="Times New Roman"/>
          <w:sz w:val="20"/>
          <w:szCs w:val="20"/>
        </w:rPr>
        <w:t>na 91512</w:t>
      </w:r>
      <w:r w:rsidR="009E2964">
        <w:rPr>
          <w:rFonts w:ascii="Times New Roman" w:hAnsi="Times New Roman" w:cs="Times New Roman"/>
          <w:sz w:val="20"/>
          <w:szCs w:val="20"/>
        </w:rPr>
        <w:t xml:space="preserve"> se odnosi na spremnike za otpad od Fonda za zaštitu okoliša te potraživanja za prihode poslovanja koja su se smanjila za oslobođenja prema odlukama općinkoga vijeća.</w:t>
      </w:r>
    </w:p>
    <w:p w:rsidR="00E82CA1" w:rsidRDefault="00E82CA1" w:rsidP="00E82CA1">
      <w:pPr>
        <w:pStyle w:val="NoSpacing"/>
        <w:rPr>
          <w:rFonts w:ascii="Times New Roman" w:hAnsi="Times New Roman" w:cs="Times New Roman"/>
          <w:sz w:val="20"/>
          <w:szCs w:val="20"/>
        </w:rPr>
      </w:pPr>
      <w:r>
        <w:rPr>
          <w:rFonts w:ascii="Times New Roman" w:hAnsi="Times New Roman" w:cs="Times New Roman"/>
          <w:sz w:val="20"/>
          <w:szCs w:val="20"/>
        </w:rPr>
        <w:t>Potraživanja za prihode poslovanja su se smanjila za oslobođenja ukupno 1.926.705,00 prema odlukama općinkoga vijeća vezano uz prebivalište, mjere zbog epidemije i ostali razlozi, a kako slijedi:</w:t>
      </w:r>
    </w:p>
    <w:p w:rsidR="00E82CA1" w:rsidRDefault="00E82CA1" w:rsidP="00E82CA1">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Komunalni doprinos  1.909.817,11</w:t>
      </w:r>
    </w:p>
    <w:p w:rsidR="00E82CA1" w:rsidRDefault="00E82CA1" w:rsidP="00E82CA1">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Javne površine  7.953,54</w:t>
      </w:r>
    </w:p>
    <w:p w:rsidR="00E82CA1" w:rsidRDefault="00E82CA1" w:rsidP="00E82CA1">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Spomenička renta  7.986,34</w:t>
      </w:r>
    </w:p>
    <w:p w:rsidR="00E82CA1" w:rsidRPr="005D4746" w:rsidRDefault="00E82CA1" w:rsidP="00E82CA1">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Komunalna naknada  947,70</w:t>
      </w:r>
    </w:p>
    <w:p w:rsidR="00D1052D" w:rsidRDefault="00D1052D" w:rsidP="008B1A4C">
      <w:pPr>
        <w:pStyle w:val="NoSpacing"/>
        <w:rPr>
          <w:rFonts w:ascii="Times New Roman" w:hAnsi="Times New Roman" w:cs="Times New Roman"/>
          <w:sz w:val="20"/>
          <w:szCs w:val="20"/>
        </w:rPr>
      </w:pPr>
    </w:p>
    <w:p w:rsidR="00D1052D" w:rsidRPr="005D4746" w:rsidRDefault="00D1052D" w:rsidP="00D1052D">
      <w:pPr>
        <w:pStyle w:val="NoSpacing"/>
        <w:jc w:val="center"/>
        <w:rPr>
          <w:rFonts w:ascii="Times New Roman" w:hAnsi="Times New Roman" w:cs="Times New Roman"/>
          <w:b/>
          <w:sz w:val="20"/>
          <w:szCs w:val="20"/>
        </w:rPr>
      </w:pPr>
      <w:r w:rsidRPr="005D4746">
        <w:rPr>
          <w:rFonts w:ascii="Times New Roman" w:hAnsi="Times New Roman" w:cs="Times New Roman"/>
          <w:b/>
          <w:sz w:val="20"/>
          <w:szCs w:val="20"/>
        </w:rPr>
        <w:t xml:space="preserve">BILJEŠKE UZ OBRAZAC </w:t>
      </w:r>
    </w:p>
    <w:p w:rsidR="00D1052D" w:rsidRPr="005D4746" w:rsidRDefault="00D1052D" w:rsidP="00D1052D">
      <w:pPr>
        <w:pStyle w:val="NoSpacing"/>
        <w:jc w:val="center"/>
        <w:rPr>
          <w:rFonts w:ascii="Times New Roman" w:hAnsi="Times New Roman" w:cs="Times New Roman"/>
          <w:b/>
          <w:sz w:val="20"/>
          <w:szCs w:val="20"/>
        </w:rPr>
      </w:pPr>
      <w:r>
        <w:rPr>
          <w:rFonts w:ascii="Times New Roman" w:hAnsi="Times New Roman" w:cs="Times New Roman"/>
          <w:b/>
          <w:sz w:val="20"/>
          <w:szCs w:val="20"/>
        </w:rPr>
        <w:t>IZVJEŠTAJ O</w:t>
      </w:r>
      <w:r w:rsidRPr="005D4746">
        <w:rPr>
          <w:rFonts w:ascii="Times New Roman" w:hAnsi="Times New Roman" w:cs="Times New Roman"/>
          <w:b/>
          <w:sz w:val="20"/>
          <w:szCs w:val="20"/>
        </w:rPr>
        <w:t xml:space="preserve"> OBVEZA</w:t>
      </w:r>
      <w:r>
        <w:rPr>
          <w:rFonts w:ascii="Times New Roman" w:hAnsi="Times New Roman" w:cs="Times New Roman"/>
          <w:b/>
          <w:sz w:val="20"/>
          <w:szCs w:val="20"/>
        </w:rPr>
        <w:t>MA</w:t>
      </w:r>
    </w:p>
    <w:p w:rsidR="00D1052D" w:rsidRPr="005D4746" w:rsidRDefault="00D1052D" w:rsidP="00D1052D">
      <w:pPr>
        <w:pStyle w:val="NoSpacing"/>
        <w:jc w:val="center"/>
        <w:rPr>
          <w:rFonts w:ascii="Times New Roman" w:hAnsi="Times New Roman" w:cs="Times New Roman"/>
          <w:b/>
          <w:sz w:val="20"/>
          <w:szCs w:val="20"/>
        </w:rPr>
      </w:pPr>
      <w:r w:rsidRPr="005D4746">
        <w:rPr>
          <w:rFonts w:ascii="Times New Roman" w:hAnsi="Times New Roman" w:cs="Times New Roman"/>
          <w:b/>
          <w:sz w:val="20"/>
          <w:szCs w:val="20"/>
        </w:rPr>
        <w:t>na dan 31. prosinca 20</w:t>
      </w:r>
      <w:r w:rsidR="005D2B67">
        <w:rPr>
          <w:rFonts w:ascii="Times New Roman" w:hAnsi="Times New Roman" w:cs="Times New Roman"/>
          <w:b/>
          <w:sz w:val="20"/>
          <w:szCs w:val="20"/>
        </w:rPr>
        <w:t>20</w:t>
      </w:r>
      <w:r w:rsidRPr="005D4746">
        <w:rPr>
          <w:rFonts w:ascii="Times New Roman" w:hAnsi="Times New Roman" w:cs="Times New Roman"/>
          <w:b/>
          <w:sz w:val="20"/>
          <w:szCs w:val="20"/>
        </w:rPr>
        <w:t>. godine</w:t>
      </w:r>
    </w:p>
    <w:p w:rsidR="00D1052D" w:rsidRDefault="00D1052D" w:rsidP="008B1A4C">
      <w:pPr>
        <w:pStyle w:val="NoSpacing"/>
        <w:rPr>
          <w:rFonts w:ascii="Times New Roman" w:hAnsi="Times New Roman" w:cs="Times New Roman"/>
          <w:sz w:val="20"/>
          <w:szCs w:val="20"/>
        </w:rPr>
      </w:pPr>
    </w:p>
    <w:p w:rsidR="00D1052D" w:rsidRPr="005D4746" w:rsidRDefault="00D1052D" w:rsidP="00D1052D">
      <w:pPr>
        <w:pStyle w:val="NoSpacing"/>
        <w:rPr>
          <w:rFonts w:ascii="Times New Roman" w:hAnsi="Times New Roman" w:cs="Times New Roman"/>
          <w:b/>
          <w:sz w:val="20"/>
          <w:szCs w:val="20"/>
        </w:rPr>
      </w:pPr>
      <w:r w:rsidRPr="005D4746">
        <w:rPr>
          <w:rFonts w:ascii="Times New Roman" w:hAnsi="Times New Roman" w:cs="Times New Roman"/>
          <w:b/>
          <w:sz w:val="20"/>
          <w:szCs w:val="20"/>
        </w:rPr>
        <w:t>Bilješka broj 1</w:t>
      </w:r>
    </w:p>
    <w:p w:rsidR="00D1052D" w:rsidRDefault="00D1052D" w:rsidP="008B1A4C">
      <w:pPr>
        <w:pStyle w:val="NoSpacing"/>
        <w:rPr>
          <w:rFonts w:ascii="Times New Roman" w:hAnsi="Times New Roman" w:cs="Times New Roman"/>
          <w:sz w:val="20"/>
          <w:szCs w:val="20"/>
        </w:rPr>
      </w:pPr>
    </w:p>
    <w:p w:rsidR="00D1052D" w:rsidRPr="005D4746" w:rsidRDefault="00D1052D" w:rsidP="00D1052D">
      <w:pPr>
        <w:pStyle w:val="NoSpacing"/>
        <w:rPr>
          <w:rFonts w:ascii="Times New Roman" w:hAnsi="Times New Roman" w:cs="Times New Roman"/>
          <w:sz w:val="20"/>
          <w:szCs w:val="20"/>
        </w:rPr>
      </w:pPr>
      <w:r w:rsidRPr="005D4746">
        <w:rPr>
          <w:rFonts w:ascii="Times New Roman" w:hAnsi="Times New Roman" w:cs="Times New Roman"/>
          <w:sz w:val="20"/>
          <w:szCs w:val="20"/>
        </w:rPr>
        <w:lastRenderedPageBreak/>
        <w:t>Tijekom 20</w:t>
      </w:r>
      <w:r w:rsidR="005D2B67">
        <w:rPr>
          <w:rFonts w:ascii="Times New Roman" w:hAnsi="Times New Roman" w:cs="Times New Roman"/>
          <w:sz w:val="20"/>
          <w:szCs w:val="20"/>
        </w:rPr>
        <w:t>20</w:t>
      </w:r>
      <w:r w:rsidRPr="005D4746">
        <w:rPr>
          <w:rFonts w:ascii="Times New Roman" w:hAnsi="Times New Roman" w:cs="Times New Roman"/>
          <w:sz w:val="20"/>
          <w:szCs w:val="20"/>
        </w:rPr>
        <w:t xml:space="preserve">. godine </w:t>
      </w:r>
      <w:r>
        <w:rPr>
          <w:rFonts w:ascii="Times New Roman" w:hAnsi="Times New Roman" w:cs="Times New Roman"/>
          <w:sz w:val="20"/>
          <w:szCs w:val="20"/>
        </w:rPr>
        <w:t>povećane su obveze za 5</w:t>
      </w:r>
      <w:r w:rsidR="00E24C86">
        <w:rPr>
          <w:rFonts w:ascii="Times New Roman" w:hAnsi="Times New Roman" w:cs="Times New Roman"/>
          <w:sz w:val="20"/>
          <w:szCs w:val="20"/>
        </w:rPr>
        <w:t>2</w:t>
      </w:r>
      <w:r>
        <w:rPr>
          <w:rFonts w:ascii="Times New Roman" w:hAnsi="Times New Roman" w:cs="Times New Roman"/>
          <w:sz w:val="20"/>
          <w:szCs w:val="20"/>
        </w:rPr>
        <w:t>.</w:t>
      </w:r>
      <w:r w:rsidR="00E24C86">
        <w:rPr>
          <w:rFonts w:ascii="Times New Roman" w:hAnsi="Times New Roman" w:cs="Times New Roman"/>
          <w:sz w:val="20"/>
          <w:szCs w:val="20"/>
        </w:rPr>
        <w:t>833</w:t>
      </w:r>
      <w:r>
        <w:rPr>
          <w:rFonts w:ascii="Times New Roman" w:hAnsi="Times New Roman" w:cs="Times New Roman"/>
          <w:sz w:val="20"/>
          <w:szCs w:val="20"/>
        </w:rPr>
        <w:t>.</w:t>
      </w:r>
      <w:r w:rsidR="00E24C86">
        <w:rPr>
          <w:rFonts w:ascii="Times New Roman" w:hAnsi="Times New Roman" w:cs="Times New Roman"/>
          <w:sz w:val="20"/>
          <w:szCs w:val="20"/>
        </w:rPr>
        <w:t>451</w:t>
      </w:r>
      <w:r>
        <w:rPr>
          <w:rFonts w:ascii="Times New Roman" w:hAnsi="Times New Roman" w:cs="Times New Roman"/>
          <w:sz w:val="20"/>
          <w:szCs w:val="20"/>
        </w:rPr>
        <w:t xml:space="preserve">,00 kn dok su podmirene </w:t>
      </w:r>
      <w:r w:rsidR="00E24C86">
        <w:rPr>
          <w:rFonts w:ascii="Times New Roman" w:hAnsi="Times New Roman" w:cs="Times New Roman"/>
          <w:sz w:val="20"/>
          <w:szCs w:val="20"/>
        </w:rPr>
        <w:t>43</w:t>
      </w:r>
      <w:r>
        <w:rPr>
          <w:rFonts w:ascii="Times New Roman" w:hAnsi="Times New Roman" w:cs="Times New Roman"/>
          <w:sz w:val="20"/>
          <w:szCs w:val="20"/>
        </w:rPr>
        <w:t>.</w:t>
      </w:r>
      <w:r w:rsidR="00E24C86">
        <w:rPr>
          <w:rFonts w:ascii="Times New Roman" w:hAnsi="Times New Roman" w:cs="Times New Roman"/>
          <w:sz w:val="20"/>
          <w:szCs w:val="20"/>
        </w:rPr>
        <w:t>979</w:t>
      </w:r>
      <w:r>
        <w:rPr>
          <w:rFonts w:ascii="Times New Roman" w:hAnsi="Times New Roman" w:cs="Times New Roman"/>
          <w:sz w:val="20"/>
          <w:szCs w:val="20"/>
        </w:rPr>
        <w:t>.</w:t>
      </w:r>
      <w:r w:rsidR="00E24C86">
        <w:rPr>
          <w:rFonts w:ascii="Times New Roman" w:hAnsi="Times New Roman" w:cs="Times New Roman"/>
          <w:sz w:val="20"/>
          <w:szCs w:val="20"/>
        </w:rPr>
        <w:t>909</w:t>
      </w:r>
      <w:r>
        <w:rPr>
          <w:rFonts w:ascii="Times New Roman" w:hAnsi="Times New Roman" w:cs="Times New Roman"/>
          <w:sz w:val="20"/>
          <w:szCs w:val="20"/>
        </w:rPr>
        <w:t xml:space="preserve">,00 kuna. </w:t>
      </w:r>
      <w:r w:rsidR="00722FC6">
        <w:rPr>
          <w:rFonts w:ascii="Times New Roman" w:hAnsi="Times New Roman" w:cs="Times New Roman"/>
          <w:sz w:val="20"/>
          <w:szCs w:val="20"/>
        </w:rPr>
        <w:t>Stanje dospijelih na kraju izvještajnog razdoblje iznosi 1</w:t>
      </w:r>
      <w:r w:rsidR="005D2B67">
        <w:rPr>
          <w:rFonts w:ascii="Times New Roman" w:hAnsi="Times New Roman" w:cs="Times New Roman"/>
          <w:sz w:val="20"/>
          <w:szCs w:val="20"/>
        </w:rPr>
        <w:t>0</w:t>
      </w:r>
      <w:r w:rsidR="00722FC6">
        <w:rPr>
          <w:rFonts w:ascii="Times New Roman" w:hAnsi="Times New Roman" w:cs="Times New Roman"/>
          <w:sz w:val="20"/>
          <w:szCs w:val="20"/>
        </w:rPr>
        <w:t>.</w:t>
      </w:r>
      <w:r w:rsidR="00E24C86">
        <w:rPr>
          <w:rFonts w:ascii="Times New Roman" w:hAnsi="Times New Roman" w:cs="Times New Roman"/>
          <w:sz w:val="20"/>
          <w:szCs w:val="20"/>
        </w:rPr>
        <w:t>511.9</w:t>
      </w:r>
      <w:r w:rsidR="005D2B67">
        <w:rPr>
          <w:rFonts w:ascii="Times New Roman" w:hAnsi="Times New Roman" w:cs="Times New Roman"/>
          <w:sz w:val="20"/>
          <w:szCs w:val="20"/>
        </w:rPr>
        <w:t>9</w:t>
      </w:r>
      <w:r w:rsidR="00E24C86">
        <w:rPr>
          <w:rFonts w:ascii="Times New Roman" w:hAnsi="Times New Roman" w:cs="Times New Roman"/>
          <w:sz w:val="20"/>
          <w:szCs w:val="20"/>
        </w:rPr>
        <w:t>2</w:t>
      </w:r>
      <w:r w:rsidR="00722FC6">
        <w:rPr>
          <w:rFonts w:ascii="Times New Roman" w:hAnsi="Times New Roman" w:cs="Times New Roman"/>
          <w:sz w:val="20"/>
          <w:szCs w:val="20"/>
        </w:rPr>
        <w:t xml:space="preserve">,00 kuna dok su nedospjele obveze u iznosu od </w:t>
      </w:r>
      <w:r w:rsidR="005D2B67">
        <w:rPr>
          <w:rFonts w:ascii="Times New Roman" w:hAnsi="Times New Roman" w:cs="Times New Roman"/>
          <w:sz w:val="20"/>
          <w:szCs w:val="20"/>
        </w:rPr>
        <w:t>17.</w:t>
      </w:r>
      <w:r w:rsidR="00E24C86">
        <w:rPr>
          <w:rFonts w:ascii="Times New Roman" w:hAnsi="Times New Roman" w:cs="Times New Roman"/>
          <w:sz w:val="20"/>
          <w:szCs w:val="20"/>
        </w:rPr>
        <w:t>464.219</w:t>
      </w:r>
      <w:r w:rsidR="00722FC6">
        <w:rPr>
          <w:rFonts w:ascii="Times New Roman" w:hAnsi="Times New Roman" w:cs="Times New Roman"/>
          <w:sz w:val="20"/>
          <w:szCs w:val="20"/>
        </w:rPr>
        <w:t>,00 kuna</w:t>
      </w:r>
      <w:r w:rsidR="005D2B67">
        <w:rPr>
          <w:rFonts w:ascii="Times New Roman" w:hAnsi="Times New Roman" w:cs="Times New Roman"/>
          <w:sz w:val="20"/>
          <w:szCs w:val="20"/>
        </w:rPr>
        <w:t xml:space="preserve"> (krediti,pretplate i predujmovi)</w:t>
      </w:r>
      <w:r w:rsidR="00722FC6">
        <w:rPr>
          <w:rFonts w:ascii="Times New Roman" w:hAnsi="Times New Roman" w:cs="Times New Roman"/>
          <w:sz w:val="20"/>
          <w:szCs w:val="20"/>
        </w:rPr>
        <w:t>.</w:t>
      </w:r>
      <w:r w:rsidR="005D2B67">
        <w:rPr>
          <w:rFonts w:ascii="Times New Roman" w:hAnsi="Times New Roman" w:cs="Times New Roman"/>
          <w:sz w:val="20"/>
          <w:szCs w:val="20"/>
        </w:rPr>
        <w:t xml:space="preserve"> Rađene su ispravke koje se odnose na početno stanje.</w:t>
      </w:r>
    </w:p>
    <w:p w:rsidR="00D1052D" w:rsidRDefault="00D1052D" w:rsidP="008B1A4C">
      <w:pPr>
        <w:pStyle w:val="NoSpacing"/>
        <w:rPr>
          <w:rFonts w:ascii="Times New Roman" w:hAnsi="Times New Roman" w:cs="Times New Roman"/>
          <w:sz w:val="20"/>
          <w:szCs w:val="20"/>
        </w:rPr>
      </w:pPr>
    </w:p>
    <w:p w:rsidR="00722FC6" w:rsidRPr="005D4746" w:rsidRDefault="00722FC6" w:rsidP="00722FC6">
      <w:pPr>
        <w:pStyle w:val="NoSpacing"/>
        <w:jc w:val="center"/>
        <w:rPr>
          <w:rFonts w:ascii="Times New Roman" w:hAnsi="Times New Roman" w:cs="Times New Roman"/>
          <w:b/>
          <w:sz w:val="20"/>
          <w:szCs w:val="20"/>
        </w:rPr>
      </w:pPr>
      <w:r w:rsidRPr="005D4746">
        <w:rPr>
          <w:rFonts w:ascii="Times New Roman" w:hAnsi="Times New Roman" w:cs="Times New Roman"/>
          <w:b/>
          <w:sz w:val="20"/>
          <w:szCs w:val="20"/>
        </w:rPr>
        <w:t xml:space="preserve">BILJEŠKE UZ OBRAZAC </w:t>
      </w:r>
    </w:p>
    <w:p w:rsidR="00722FC6" w:rsidRPr="005D4746" w:rsidRDefault="00722FC6" w:rsidP="00722FC6">
      <w:pPr>
        <w:pStyle w:val="NoSpacing"/>
        <w:jc w:val="center"/>
        <w:rPr>
          <w:rFonts w:ascii="Times New Roman" w:hAnsi="Times New Roman" w:cs="Times New Roman"/>
          <w:b/>
          <w:sz w:val="20"/>
          <w:szCs w:val="20"/>
        </w:rPr>
      </w:pPr>
      <w:r>
        <w:rPr>
          <w:rFonts w:ascii="Times New Roman" w:hAnsi="Times New Roman" w:cs="Times New Roman"/>
          <w:b/>
          <w:sz w:val="20"/>
          <w:szCs w:val="20"/>
        </w:rPr>
        <w:t>IZVJEŠTAJ ORASHODIMA PREMA FUNKCIJSKOJ KLASIFIKACIJI</w:t>
      </w:r>
    </w:p>
    <w:p w:rsidR="00722FC6" w:rsidRPr="005D4746" w:rsidRDefault="005D2B67" w:rsidP="00722FC6">
      <w:pPr>
        <w:pStyle w:val="NoSpacing"/>
        <w:jc w:val="center"/>
        <w:rPr>
          <w:rFonts w:ascii="Times New Roman" w:hAnsi="Times New Roman" w:cs="Times New Roman"/>
          <w:b/>
          <w:sz w:val="20"/>
          <w:szCs w:val="20"/>
        </w:rPr>
      </w:pPr>
      <w:r>
        <w:rPr>
          <w:rFonts w:ascii="Times New Roman" w:hAnsi="Times New Roman" w:cs="Times New Roman"/>
          <w:b/>
          <w:sz w:val="20"/>
          <w:szCs w:val="20"/>
        </w:rPr>
        <w:t>na dan 31. prosinca 2020</w:t>
      </w:r>
      <w:r w:rsidR="00722FC6" w:rsidRPr="005D4746">
        <w:rPr>
          <w:rFonts w:ascii="Times New Roman" w:hAnsi="Times New Roman" w:cs="Times New Roman"/>
          <w:b/>
          <w:sz w:val="20"/>
          <w:szCs w:val="20"/>
        </w:rPr>
        <w:t>. godine</w:t>
      </w:r>
    </w:p>
    <w:p w:rsidR="00D1052D" w:rsidRPr="005D4746" w:rsidRDefault="00D1052D" w:rsidP="008B1A4C">
      <w:pPr>
        <w:pStyle w:val="NoSpacing"/>
        <w:rPr>
          <w:rFonts w:ascii="Times New Roman" w:hAnsi="Times New Roman" w:cs="Times New Roman"/>
          <w:sz w:val="20"/>
          <w:szCs w:val="20"/>
        </w:rPr>
      </w:pPr>
    </w:p>
    <w:p w:rsidR="005D4746" w:rsidRDefault="00722FC6" w:rsidP="008B1A4C">
      <w:pPr>
        <w:pStyle w:val="NoSpacing"/>
        <w:rPr>
          <w:rFonts w:ascii="Times New Roman" w:hAnsi="Times New Roman" w:cs="Times New Roman"/>
          <w:sz w:val="20"/>
          <w:szCs w:val="20"/>
        </w:rPr>
      </w:pPr>
      <w:r>
        <w:rPr>
          <w:rFonts w:ascii="Times New Roman" w:hAnsi="Times New Roman" w:cs="Times New Roman"/>
          <w:sz w:val="20"/>
          <w:szCs w:val="20"/>
        </w:rPr>
        <w:t xml:space="preserve">AOP 001 Opće javne usluge u iznosu od </w:t>
      </w:r>
      <w:r w:rsidR="005D2B67">
        <w:rPr>
          <w:rFonts w:ascii="Times New Roman" w:hAnsi="Times New Roman" w:cs="Times New Roman"/>
          <w:sz w:val="20"/>
          <w:szCs w:val="20"/>
        </w:rPr>
        <w:t>8.520.932,00 kuna manje</w:t>
      </w:r>
      <w:r>
        <w:rPr>
          <w:rFonts w:ascii="Times New Roman" w:hAnsi="Times New Roman" w:cs="Times New Roman"/>
          <w:sz w:val="20"/>
          <w:szCs w:val="20"/>
        </w:rPr>
        <w:t xml:space="preserve"> su </w:t>
      </w:r>
      <w:r w:rsidR="005D2B67">
        <w:rPr>
          <w:rFonts w:ascii="Times New Roman" w:hAnsi="Times New Roman" w:cs="Times New Roman"/>
          <w:sz w:val="20"/>
          <w:szCs w:val="20"/>
        </w:rPr>
        <w:t xml:space="preserve">nego </w:t>
      </w:r>
      <w:r>
        <w:rPr>
          <w:rFonts w:ascii="Times New Roman" w:hAnsi="Times New Roman" w:cs="Times New Roman"/>
          <w:sz w:val="20"/>
          <w:szCs w:val="20"/>
        </w:rPr>
        <w:t>prethodne godine za 3.</w:t>
      </w:r>
      <w:r w:rsidR="005D2B67">
        <w:rPr>
          <w:rFonts w:ascii="Times New Roman" w:hAnsi="Times New Roman" w:cs="Times New Roman"/>
          <w:sz w:val="20"/>
          <w:szCs w:val="20"/>
        </w:rPr>
        <w:t>318.4</w:t>
      </w:r>
      <w:r>
        <w:rPr>
          <w:rFonts w:ascii="Times New Roman" w:hAnsi="Times New Roman" w:cs="Times New Roman"/>
          <w:sz w:val="20"/>
          <w:szCs w:val="20"/>
        </w:rPr>
        <w:t>8</w:t>
      </w:r>
      <w:r w:rsidR="005D2B67">
        <w:rPr>
          <w:rFonts w:ascii="Times New Roman" w:hAnsi="Times New Roman" w:cs="Times New Roman"/>
          <w:sz w:val="20"/>
          <w:szCs w:val="20"/>
        </w:rPr>
        <w:t>3</w:t>
      </w:r>
      <w:r>
        <w:rPr>
          <w:rFonts w:ascii="Times New Roman" w:hAnsi="Times New Roman" w:cs="Times New Roman"/>
          <w:sz w:val="20"/>
          <w:szCs w:val="20"/>
        </w:rPr>
        <w:t>,00 kn.</w:t>
      </w:r>
    </w:p>
    <w:p w:rsidR="00722FC6" w:rsidRDefault="00722FC6" w:rsidP="008B1A4C">
      <w:pPr>
        <w:pStyle w:val="NoSpacing"/>
        <w:rPr>
          <w:rFonts w:ascii="Times New Roman" w:hAnsi="Times New Roman" w:cs="Times New Roman"/>
          <w:sz w:val="20"/>
          <w:szCs w:val="20"/>
        </w:rPr>
      </w:pPr>
      <w:r>
        <w:rPr>
          <w:rFonts w:ascii="Times New Roman" w:hAnsi="Times New Roman" w:cs="Times New Roman"/>
          <w:sz w:val="20"/>
          <w:szCs w:val="20"/>
        </w:rPr>
        <w:t xml:space="preserve">AOP 031 Ekonomski poslovi u iznosu od </w:t>
      </w:r>
      <w:r w:rsidR="005D2B67">
        <w:rPr>
          <w:rFonts w:ascii="Times New Roman" w:hAnsi="Times New Roman" w:cs="Times New Roman"/>
          <w:sz w:val="20"/>
          <w:szCs w:val="20"/>
        </w:rPr>
        <w:t>4.15</w:t>
      </w:r>
      <w:r w:rsidR="00E24C86">
        <w:rPr>
          <w:rFonts w:ascii="Times New Roman" w:hAnsi="Times New Roman" w:cs="Times New Roman"/>
          <w:sz w:val="20"/>
          <w:szCs w:val="20"/>
        </w:rPr>
        <w:t>4.255</w:t>
      </w:r>
      <w:r w:rsidR="005D2B67">
        <w:rPr>
          <w:rFonts w:ascii="Times New Roman" w:hAnsi="Times New Roman" w:cs="Times New Roman"/>
          <w:sz w:val="20"/>
          <w:szCs w:val="20"/>
        </w:rPr>
        <w:t>,00 kuna manji</w:t>
      </w:r>
      <w:r>
        <w:rPr>
          <w:rFonts w:ascii="Times New Roman" w:hAnsi="Times New Roman" w:cs="Times New Roman"/>
          <w:sz w:val="20"/>
          <w:szCs w:val="20"/>
        </w:rPr>
        <w:t xml:space="preserve"> su </w:t>
      </w:r>
      <w:r w:rsidR="005D2B67">
        <w:rPr>
          <w:rFonts w:ascii="Times New Roman" w:hAnsi="Times New Roman" w:cs="Times New Roman"/>
          <w:sz w:val="20"/>
          <w:szCs w:val="20"/>
        </w:rPr>
        <w:t xml:space="preserve">nego </w:t>
      </w:r>
      <w:r>
        <w:rPr>
          <w:rFonts w:ascii="Times New Roman" w:hAnsi="Times New Roman" w:cs="Times New Roman"/>
          <w:sz w:val="20"/>
          <w:szCs w:val="20"/>
        </w:rPr>
        <w:t>pr</w:t>
      </w:r>
      <w:r w:rsidR="005D2B67">
        <w:rPr>
          <w:rFonts w:ascii="Times New Roman" w:hAnsi="Times New Roman" w:cs="Times New Roman"/>
          <w:sz w:val="20"/>
          <w:szCs w:val="20"/>
        </w:rPr>
        <w:t>ethodne godine za 4.08</w:t>
      </w:r>
      <w:r w:rsidR="00E24C86">
        <w:rPr>
          <w:rFonts w:ascii="Times New Roman" w:hAnsi="Times New Roman" w:cs="Times New Roman"/>
          <w:sz w:val="20"/>
          <w:szCs w:val="20"/>
        </w:rPr>
        <w:t>7.7</w:t>
      </w:r>
      <w:r w:rsidR="005D2B67">
        <w:rPr>
          <w:rFonts w:ascii="Times New Roman" w:hAnsi="Times New Roman" w:cs="Times New Roman"/>
          <w:sz w:val="20"/>
          <w:szCs w:val="20"/>
        </w:rPr>
        <w:t>78</w:t>
      </w:r>
      <w:r>
        <w:rPr>
          <w:rFonts w:ascii="Times New Roman" w:hAnsi="Times New Roman" w:cs="Times New Roman"/>
          <w:sz w:val="20"/>
          <w:szCs w:val="20"/>
        </w:rPr>
        <w:t>,00 kn.</w:t>
      </w:r>
    </w:p>
    <w:p w:rsidR="00722FC6" w:rsidRDefault="00722FC6" w:rsidP="00722FC6">
      <w:pPr>
        <w:pStyle w:val="NoSpacing"/>
        <w:rPr>
          <w:rFonts w:ascii="Times New Roman" w:hAnsi="Times New Roman" w:cs="Times New Roman"/>
          <w:sz w:val="20"/>
          <w:szCs w:val="20"/>
        </w:rPr>
      </w:pPr>
      <w:r>
        <w:rPr>
          <w:rFonts w:ascii="Times New Roman" w:hAnsi="Times New Roman" w:cs="Times New Roman"/>
          <w:sz w:val="20"/>
          <w:szCs w:val="20"/>
        </w:rPr>
        <w:t>AOP 0</w:t>
      </w:r>
      <w:r w:rsidR="005D2B67">
        <w:rPr>
          <w:rFonts w:ascii="Times New Roman" w:hAnsi="Times New Roman" w:cs="Times New Roman"/>
          <w:sz w:val="20"/>
          <w:szCs w:val="20"/>
        </w:rPr>
        <w:t>50</w:t>
      </w:r>
      <w:r>
        <w:rPr>
          <w:rFonts w:ascii="Times New Roman" w:hAnsi="Times New Roman" w:cs="Times New Roman"/>
          <w:sz w:val="20"/>
          <w:szCs w:val="20"/>
        </w:rPr>
        <w:t xml:space="preserve"> Promet u iznosu od </w:t>
      </w:r>
      <w:r w:rsidR="005D2B67">
        <w:rPr>
          <w:rFonts w:ascii="Times New Roman" w:hAnsi="Times New Roman" w:cs="Times New Roman"/>
          <w:sz w:val="20"/>
          <w:szCs w:val="20"/>
        </w:rPr>
        <w:t>2.808.876,00 kuna manji je nego prethodne godine za 1.234.4</w:t>
      </w:r>
      <w:r>
        <w:rPr>
          <w:rFonts w:ascii="Times New Roman" w:hAnsi="Times New Roman" w:cs="Times New Roman"/>
          <w:sz w:val="20"/>
          <w:szCs w:val="20"/>
        </w:rPr>
        <w:t>6</w:t>
      </w:r>
      <w:r w:rsidR="005D2B67">
        <w:rPr>
          <w:rFonts w:ascii="Times New Roman" w:hAnsi="Times New Roman" w:cs="Times New Roman"/>
          <w:sz w:val="20"/>
          <w:szCs w:val="20"/>
        </w:rPr>
        <w:t>7</w:t>
      </w:r>
      <w:r>
        <w:rPr>
          <w:rFonts w:ascii="Times New Roman" w:hAnsi="Times New Roman" w:cs="Times New Roman"/>
          <w:sz w:val="20"/>
          <w:szCs w:val="20"/>
        </w:rPr>
        <w:t>,00 kn.</w:t>
      </w:r>
    </w:p>
    <w:p w:rsidR="00E24C86" w:rsidRDefault="00E24C86" w:rsidP="00E24C86">
      <w:pPr>
        <w:pStyle w:val="NoSpacing"/>
        <w:rPr>
          <w:rFonts w:ascii="Times New Roman" w:hAnsi="Times New Roman" w:cs="Times New Roman"/>
          <w:sz w:val="20"/>
          <w:szCs w:val="20"/>
        </w:rPr>
      </w:pPr>
      <w:r>
        <w:rPr>
          <w:rFonts w:ascii="Times New Roman" w:hAnsi="Times New Roman" w:cs="Times New Roman"/>
          <w:sz w:val="20"/>
          <w:szCs w:val="20"/>
        </w:rPr>
        <w:t xml:space="preserve">AOP 112 Predškolsko obrazovanje u iznosu od 12.109.219,00 kuna značajno je povećan u odnosu na prethodnu godinu za </w:t>
      </w:r>
      <w:r w:rsidR="001B251D">
        <w:rPr>
          <w:rFonts w:ascii="Times New Roman" w:hAnsi="Times New Roman" w:cs="Times New Roman"/>
          <w:sz w:val="20"/>
          <w:szCs w:val="20"/>
        </w:rPr>
        <w:t>9.299.971</w:t>
      </w:r>
      <w:r>
        <w:rPr>
          <w:rFonts w:ascii="Times New Roman" w:hAnsi="Times New Roman" w:cs="Times New Roman"/>
          <w:sz w:val="20"/>
          <w:szCs w:val="20"/>
        </w:rPr>
        <w:t>,00 kn.</w:t>
      </w:r>
    </w:p>
    <w:p w:rsidR="00722FC6" w:rsidRDefault="00722FC6" w:rsidP="00722FC6">
      <w:pPr>
        <w:pStyle w:val="NoSpacing"/>
        <w:rPr>
          <w:rFonts w:ascii="Times New Roman" w:hAnsi="Times New Roman" w:cs="Times New Roman"/>
          <w:sz w:val="20"/>
          <w:szCs w:val="20"/>
        </w:rPr>
      </w:pPr>
    </w:p>
    <w:p w:rsidR="00722FC6" w:rsidRDefault="00722FC6" w:rsidP="008B1A4C">
      <w:pPr>
        <w:pStyle w:val="NoSpacing"/>
        <w:rPr>
          <w:rFonts w:ascii="Times New Roman" w:hAnsi="Times New Roman" w:cs="Times New Roman"/>
          <w:sz w:val="20"/>
          <w:szCs w:val="20"/>
        </w:rPr>
      </w:pPr>
    </w:p>
    <w:p w:rsidR="00722FC6" w:rsidRPr="005D4746" w:rsidRDefault="00722FC6" w:rsidP="008B1A4C">
      <w:pPr>
        <w:pStyle w:val="NoSpacing"/>
        <w:rPr>
          <w:rFonts w:ascii="Times New Roman" w:hAnsi="Times New Roman" w:cs="Times New Roman"/>
          <w:sz w:val="20"/>
          <w:szCs w:val="20"/>
        </w:rPr>
      </w:pPr>
    </w:p>
    <w:p w:rsidR="005D4746" w:rsidRPr="005D4746" w:rsidRDefault="005D4746" w:rsidP="008B1A4C">
      <w:pPr>
        <w:pStyle w:val="NoSpacing"/>
        <w:rPr>
          <w:rFonts w:ascii="Times New Roman" w:hAnsi="Times New Roman" w:cs="Times New Roman"/>
          <w:sz w:val="20"/>
          <w:szCs w:val="20"/>
        </w:rPr>
      </w:pPr>
    </w:p>
    <w:p w:rsidR="005D4746" w:rsidRPr="005D4746" w:rsidRDefault="005D4746" w:rsidP="008B1A4C">
      <w:pPr>
        <w:pStyle w:val="NoSpacing"/>
        <w:rPr>
          <w:rFonts w:ascii="Times New Roman" w:hAnsi="Times New Roman" w:cs="Times New Roman"/>
          <w:sz w:val="20"/>
          <w:szCs w:val="20"/>
        </w:rPr>
      </w:pPr>
      <w:r w:rsidRPr="005D4746">
        <w:rPr>
          <w:rFonts w:ascii="Times New Roman" w:hAnsi="Times New Roman" w:cs="Times New Roman"/>
          <w:sz w:val="20"/>
          <w:szCs w:val="20"/>
        </w:rPr>
        <w:t>Voditelj Odsjeka za financije i računovodstvo                                  Općinski načelnik</w:t>
      </w:r>
    </w:p>
    <w:p w:rsidR="005D4746" w:rsidRPr="005D4746" w:rsidRDefault="005D4746" w:rsidP="008B1A4C">
      <w:pPr>
        <w:pStyle w:val="NoSpacing"/>
        <w:rPr>
          <w:rFonts w:ascii="Times New Roman" w:hAnsi="Times New Roman" w:cs="Times New Roman"/>
          <w:sz w:val="20"/>
          <w:szCs w:val="20"/>
        </w:rPr>
      </w:pPr>
      <w:r w:rsidRPr="005D4746">
        <w:rPr>
          <w:rFonts w:ascii="Times New Roman" w:hAnsi="Times New Roman" w:cs="Times New Roman"/>
          <w:sz w:val="20"/>
          <w:szCs w:val="20"/>
        </w:rPr>
        <w:t>Vlatka Budanović                                                                                   Zoran Pelicarić</w:t>
      </w:r>
    </w:p>
    <w:sectPr w:rsidR="005D4746" w:rsidRPr="005D4746" w:rsidSect="00214FDB">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AB4" w:rsidRDefault="007A6AB4" w:rsidP="00214FDB">
      <w:r>
        <w:separator/>
      </w:r>
    </w:p>
  </w:endnote>
  <w:endnote w:type="continuationSeparator" w:id="1">
    <w:p w:rsidR="007A6AB4" w:rsidRDefault="007A6AB4" w:rsidP="00214F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AB4" w:rsidRDefault="007A6AB4" w:rsidP="00214FDB">
      <w:r>
        <w:separator/>
      </w:r>
    </w:p>
  </w:footnote>
  <w:footnote w:type="continuationSeparator" w:id="1">
    <w:p w:rsidR="007A6AB4" w:rsidRDefault="007A6AB4" w:rsidP="00214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4696"/>
    <w:multiLevelType w:val="hybridMultilevel"/>
    <w:tmpl w:val="A4A85EAC"/>
    <w:lvl w:ilvl="0" w:tplc="7CB4A384">
      <w:start w:val="2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703491C"/>
    <w:multiLevelType w:val="hybridMultilevel"/>
    <w:tmpl w:val="EB3C21C2"/>
    <w:lvl w:ilvl="0" w:tplc="C3865EE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C21B0"/>
    <w:multiLevelType w:val="hybridMultilevel"/>
    <w:tmpl w:val="6A9E9EC4"/>
    <w:lvl w:ilvl="0" w:tplc="9CFA8F2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91D76"/>
    <w:rsid w:val="00051A54"/>
    <w:rsid w:val="000638AE"/>
    <w:rsid w:val="0006766C"/>
    <w:rsid w:val="000770EB"/>
    <w:rsid w:val="000C143B"/>
    <w:rsid w:val="000E064C"/>
    <w:rsid w:val="00111E09"/>
    <w:rsid w:val="001159A9"/>
    <w:rsid w:val="00127953"/>
    <w:rsid w:val="001300A4"/>
    <w:rsid w:val="00136A49"/>
    <w:rsid w:val="0014609C"/>
    <w:rsid w:val="00157603"/>
    <w:rsid w:val="00160CFF"/>
    <w:rsid w:val="00172B28"/>
    <w:rsid w:val="001A47FB"/>
    <w:rsid w:val="001B251D"/>
    <w:rsid w:val="001B6F20"/>
    <w:rsid w:val="001D7084"/>
    <w:rsid w:val="001E6AF7"/>
    <w:rsid w:val="002001C0"/>
    <w:rsid w:val="00213FDF"/>
    <w:rsid w:val="00214FDB"/>
    <w:rsid w:val="002323AB"/>
    <w:rsid w:val="002546EC"/>
    <w:rsid w:val="00261CD8"/>
    <w:rsid w:val="00285A51"/>
    <w:rsid w:val="00291D76"/>
    <w:rsid w:val="002B6C09"/>
    <w:rsid w:val="002C2B65"/>
    <w:rsid w:val="002D444A"/>
    <w:rsid w:val="002F7C30"/>
    <w:rsid w:val="00335C96"/>
    <w:rsid w:val="00342A24"/>
    <w:rsid w:val="003652B4"/>
    <w:rsid w:val="00375B66"/>
    <w:rsid w:val="0039440C"/>
    <w:rsid w:val="00397F46"/>
    <w:rsid w:val="003A774F"/>
    <w:rsid w:val="003B084D"/>
    <w:rsid w:val="003C1D7A"/>
    <w:rsid w:val="003D64B8"/>
    <w:rsid w:val="003D6DAD"/>
    <w:rsid w:val="003E7A79"/>
    <w:rsid w:val="00412417"/>
    <w:rsid w:val="004322BD"/>
    <w:rsid w:val="00441605"/>
    <w:rsid w:val="00446339"/>
    <w:rsid w:val="004529CA"/>
    <w:rsid w:val="004A43BF"/>
    <w:rsid w:val="004A5BF8"/>
    <w:rsid w:val="004E764C"/>
    <w:rsid w:val="004F33FC"/>
    <w:rsid w:val="004F4B63"/>
    <w:rsid w:val="004F5D1B"/>
    <w:rsid w:val="00514E09"/>
    <w:rsid w:val="0053180D"/>
    <w:rsid w:val="005A559F"/>
    <w:rsid w:val="005A5C5C"/>
    <w:rsid w:val="005D2B67"/>
    <w:rsid w:val="005D4746"/>
    <w:rsid w:val="005E1DD4"/>
    <w:rsid w:val="005E52D7"/>
    <w:rsid w:val="005F44D9"/>
    <w:rsid w:val="005F7BA8"/>
    <w:rsid w:val="00612D45"/>
    <w:rsid w:val="0061549F"/>
    <w:rsid w:val="0064116D"/>
    <w:rsid w:val="00643315"/>
    <w:rsid w:val="006B3F38"/>
    <w:rsid w:val="006D3A54"/>
    <w:rsid w:val="006D529E"/>
    <w:rsid w:val="006D6FBD"/>
    <w:rsid w:val="006E37BD"/>
    <w:rsid w:val="006E3F29"/>
    <w:rsid w:val="006E7CDD"/>
    <w:rsid w:val="00704FB6"/>
    <w:rsid w:val="00717CF9"/>
    <w:rsid w:val="00722FC6"/>
    <w:rsid w:val="00724648"/>
    <w:rsid w:val="00725220"/>
    <w:rsid w:val="00727AF8"/>
    <w:rsid w:val="00743B78"/>
    <w:rsid w:val="00746067"/>
    <w:rsid w:val="00756407"/>
    <w:rsid w:val="0076745E"/>
    <w:rsid w:val="007777B8"/>
    <w:rsid w:val="007A6AB4"/>
    <w:rsid w:val="007B003E"/>
    <w:rsid w:val="007B5EA1"/>
    <w:rsid w:val="007E1866"/>
    <w:rsid w:val="007E602A"/>
    <w:rsid w:val="0081619F"/>
    <w:rsid w:val="00822581"/>
    <w:rsid w:val="00853F98"/>
    <w:rsid w:val="00871683"/>
    <w:rsid w:val="008845FA"/>
    <w:rsid w:val="008B1A4C"/>
    <w:rsid w:val="008C04D9"/>
    <w:rsid w:val="008E00EE"/>
    <w:rsid w:val="008F26BA"/>
    <w:rsid w:val="00932D01"/>
    <w:rsid w:val="00935D78"/>
    <w:rsid w:val="00950065"/>
    <w:rsid w:val="009548C9"/>
    <w:rsid w:val="00961E3B"/>
    <w:rsid w:val="00993072"/>
    <w:rsid w:val="009A5D25"/>
    <w:rsid w:val="009B71A2"/>
    <w:rsid w:val="009D1E07"/>
    <w:rsid w:val="009E1D47"/>
    <w:rsid w:val="009E2964"/>
    <w:rsid w:val="009E516A"/>
    <w:rsid w:val="00A3363E"/>
    <w:rsid w:val="00A37DE6"/>
    <w:rsid w:val="00A83954"/>
    <w:rsid w:val="00AA23BC"/>
    <w:rsid w:val="00AA3421"/>
    <w:rsid w:val="00AE0B72"/>
    <w:rsid w:val="00B077D4"/>
    <w:rsid w:val="00B24CF6"/>
    <w:rsid w:val="00B35770"/>
    <w:rsid w:val="00B61772"/>
    <w:rsid w:val="00B807B2"/>
    <w:rsid w:val="00BA70FF"/>
    <w:rsid w:val="00C26173"/>
    <w:rsid w:val="00C50BCC"/>
    <w:rsid w:val="00C541F8"/>
    <w:rsid w:val="00CA2025"/>
    <w:rsid w:val="00CB4002"/>
    <w:rsid w:val="00CB4751"/>
    <w:rsid w:val="00CB553D"/>
    <w:rsid w:val="00CB702E"/>
    <w:rsid w:val="00CC1070"/>
    <w:rsid w:val="00CD39F1"/>
    <w:rsid w:val="00D1052D"/>
    <w:rsid w:val="00D7222B"/>
    <w:rsid w:val="00DD6834"/>
    <w:rsid w:val="00DF2F96"/>
    <w:rsid w:val="00E01EA7"/>
    <w:rsid w:val="00E10182"/>
    <w:rsid w:val="00E24C86"/>
    <w:rsid w:val="00E34CEE"/>
    <w:rsid w:val="00E42520"/>
    <w:rsid w:val="00E43878"/>
    <w:rsid w:val="00E52380"/>
    <w:rsid w:val="00E82CA1"/>
    <w:rsid w:val="00E833D1"/>
    <w:rsid w:val="00E9744A"/>
    <w:rsid w:val="00EB78CC"/>
    <w:rsid w:val="00EF18D3"/>
    <w:rsid w:val="00F131AA"/>
    <w:rsid w:val="00F15966"/>
    <w:rsid w:val="00F45A26"/>
    <w:rsid w:val="00F57643"/>
    <w:rsid w:val="00F57C2B"/>
    <w:rsid w:val="00FF2F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81"/>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D76"/>
    <w:pPr>
      <w:spacing w:after="0" w:line="240" w:lineRule="auto"/>
    </w:pPr>
  </w:style>
  <w:style w:type="table" w:styleId="TableGrid">
    <w:name w:val="Table Grid"/>
    <w:basedOn w:val="TableNormal"/>
    <w:uiPriority w:val="59"/>
    <w:rsid w:val="002C2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2581"/>
    <w:pPr>
      <w:ind w:left="720"/>
      <w:contextualSpacing/>
    </w:pPr>
  </w:style>
  <w:style w:type="character" w:styleId="Hyperlink">
    <w:name w:val="Hyperlink"/>
    <w:basedOn w:val="DefaultParagraphFont"/>
    <w:uiPriority w:val="99"/>
    <w:unhideWhenUsed/>
    <w:rsid w:val="00822581"/>
    <w:rPr>
      <w:color w:val="0000FF" w:themeColor="hyperlink"/>
      <w:u w:val="single"/>
    </w:rPr>
  </w:style>
  <w:style w:type="paragraph" w:styleId="BalloonText">
    <w:name w:val="Balloon Text"/>
    <w:basedOn w:val="Normal"/>
    <w:link w:val="BalloonTextChar"/>
    <w:uiPriority w:val="99"/>
    <w:semiHidden/>
    <w:unhideWhenUsed/>
    <w:rsid w:val="00822581"/>
    <w:rPr>
      <w:rFonts w:ascii="Tahoma" w:hAnsi="Tahoma" w:cs="Tahoma"/>
      <w:sz w:val="16"/>
      <w:szCs w:val="16"/>
    </w:rPr>
  </w:style>
  <w:style w:type="character" w:customStyle="1" w:styleId="BalloonTextChar">
    <w:name w:val="Balloon Text Char"/>
    <w:basedOn w:val="DefaultParagraphFont"/>
    <w:link w:val="BalloonText"/>
    <w:uiPriority w:val="99"/>
    <w:semiHidden/>
    <w:rsid w:val="00822581"/>
    <w:rPr>
      <w:rFonts w:ascii="Tahoma" w:eastAsia="Times New Roman" w:hAnsi="Tahoma" w:cs="Tahoma"/>
      <w:sz w:val="16"/>
      <w:szCs w:val="16"/>
      <w:lang w:eastAsia="hr-HR"/>
    </w:rPr>
  </w:style>
  <w:style w:type="paragraph" w:styleId="Header">
    <w:name w:val="header"/>
    <w:basedOn w:val="Normal"/>
    <w:link w:val="HeaderChar"/>
    <w:uiPriority w:val="99"/>
    <w:unhideWhenUsed/>
    <w:rsid w:val="00214FDB"/>
    <w:pPr>
      <w:tabs>
        <w:tab w:val="center" w:pos="4536"/>
        <w:tab w:val="right" w:pos="9072"/>
      </w:tabs>
    </w:pPr>
  </w:style>
  <w:style w:type="character" w:customStyle="1" w:styleId="HeaderChar">
    <w:name w:val="Header Char"/>
    <w:basedOn w:val="DefaultParagraphFont"/>
    <w:link w:val="Header"/>
    <w:uiPriority w:val="99"/>
    <w:rsid w:val="00214FDB"/>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214FDB"/>
    <w:pPr>
      <w:tabs>
        <w:tab w:val="center" w:pos="4536"/>
        <w:tab w:val="right" w:pos="9072"/>
      </w:tabs>
    </w:pPr>
  </w:style>
  <w:style w:type="character" w:customStyle="1" w:styleId="FooterChar">
    <w:name w:val="Footer Char"/>
    <w:basedOn w:val="DefaultParagraphFont"/>
    <w:link w:val="Footer"/>
    <w:uiPriority w:val="99"/>
    <w:rsid w:val="00214FDB"/>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42104503">
      <w:bodyDiv w:val="1"/>
      <w:marLeft w:val="0"/>
      <w:marRight w:val="0"/>
      <w:marTop w:val="0"/>
      <w:marBottom w:val="0"/>
      <w:divBdr>
        <w:top w:val="none" w:sz="0" w:space="0" w:color="auto"/>
        <w:left w:val="none" w:sz="0" w:space="0" w:color="auto"/>
        <w:bottom w:val="none" w:sz="0" w:space="0" w:color="auto"/>
        <w:right w:val="none" w:sz="0" w:space="0" w:color="auto"/>
      </w:divBdr>
    </w:div>
    <w:div w:id="344021094">
      <w:bodyDiv w:val="1"/>
      <w:marLeft w:val="0"/>
      <w:marRight w:val="0"/>
      <w:marTop w:val="0"/>
      <w:marBottom w:val="0"/>
      <w:divBdr>
        <w:top w:val="none" w:sz="0" w:space="0" w:color="auto"/>
        <w:left w:val="none" w:sz="0" w:space="0" w:color="auto"/>
        <w:bottom w:val="none" w:sz="0" w:space="0" w:color="auto"/>
        <w:right w:val="none" w:sz="0" w:space="0" w:color="auto"/>
      </w:divBdr>
    </w:div>
    <w:div w:id="790972684">
      <w:bodyDiv w:val="1"/>
      <w:marLeft w:val="0"/>
      <w:marRight w:val="0"/>
      <w:marTop w:val="0"/>
      <w:marBottom w:val="0"/>
      <w:divBdr>
        <w:top w:val="none" w:sz="0" w:space="0" w:color="auto"/>
        <w:left w:val="none" w:sz="0" w:space="0" w:color="auto"/>
        <w:bottom w:val="none" w:sz="0" w:space="0" w:color="auto"/>
        <w:right w:val="none" w:sz="0" w:space="0" w:color="auto"/>
      </w:divBdr>
    </w:div>
    <w:div w:id="1717436590">
      <w:bodyDiv w:val="1"/>
      <w:marLeft w:val="0"/>
      <w:marRight w:val="0"/>
      <w:marTop w:val="0"/>
      <w:marBottom w:val="0"/>
      <w:divBdr>
        <w:top w:val="none" w:sz="0" w:space="0" w:color="auto"/>
        <w:left w:val="none" w:sz="0" w:space="0" w:color="auto"/>
        <w:bottom w:val="none" w:sz="0" w:space="0" w:color="auto"/>
        <w:right w:val="none" w:sz="0" w:space="0" w:color="auto"/>
      </w:divBdr>
    </w:div>
    <w:div w:id="1869683301">
      <w:bodyDiv w:val="1"/>
      <w:marLeft w:val="0"/>
      <w:marRight w:val="0"/>
      <w:marTop w:val="0"/>
      <w:marBottom w:val="0"/>
      <w:divBdr>
        <w:top w:val="none" w:sz="0" w:space="0" w:color="auto"/>
        <w:left w:val="none" w:sz="0" w:space="0" w:color="auto"/>
        <w:bottom w:val="none" w:sz="0" w:space="0" w:color="auto"/>
        <w:right w:val="none" w:sz="0" w:space="0" w:color="auto"/>
      </w:divBdr>
    </w:div>
    <w:div w:id="200508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2444</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cp:revision>
  <cp:lastPrinted>2021-03-09T09:51:00Z</cp:lastPrinted>
  <dcterms:created xsi:type="dcterms:W3CDTF">2021-02-15T06:36:00Z</dcterms:created>
  <dcterms:modified xsi:type="dcterms:W3CDTF">2021-03-09T09:52:00Z</dcterms:modified>
</cp:coreProperties>
</file>