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86E" w:rsidRPr="007466D0" w:rsidRDefault="0009086E" w:rsidP="0009086E">
      <w:bookmarkStart w:id="0" w:name="_GoBack"/>
      <w:bookmarkEnd w:id="0"/>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15"/>
        <w:gridCol w:w="5368"/>
      </w:tblGrid>
      <w:tr w:rsidR="0009086E" w:rsidRPr="00B32A2E" w:rsidTr="00DB0FDE">
        <w:trPr>
          <w:trHeight w:val="90"/>
        </w:trPr>
        <w:tc>
          <w:tcPr>
            <w:tcW w:w="9283" w:type="dxa"/>
            <w:gridSpan w:val="2"/>
            <w:tcBorders>
              <w:top w:val="single" w:sz="12" w:space="0" w:color="00000A"/>
              <w:left w:val="single" w:sz="12" w:space="0" w:color="00000A"/>
              <w:right w:val="single" w:sz="12" w:space="0" w:color="00000A"/>
            </w:tcBorders>
            <w:shd w:val="clear" w:color="auto" w:fill="FFFFFF" w:themeFill="background1"/>
            <w:tcMar>
              <w:left w:w="103" w:type="dxa"/>
            </w:tcMar>
            <w:vAlign w:val="center"/>
          </w:tcPr>
          <w:p w:rsidR="0009086E" w:rsidRDefault="0009086E" w:rsidP="00DB0FDE">
            <w:pPr>
              <w:ind w:right="18"/>
              <w:rPr>
                <w:rFonts w:eastAsia="Calibri"/>
              </w:rPr>
            </w:pPr>
            <w:r w:rsidRPr="00B32A2E">
              <w:rPr>
                <w:rFonts w:eastAsia="Calibri"/>
              </w:rPr>
              <w:t>Temeljem članka 251 stavka 1.</w:t>
            </w:r>
            <w:r>
              <w:rPr>
                <w:rFonts w:eastAsia="Calibri"/>
              </w:rPr>
              <w:t xml:space="preserve"> točka 2</w:t>
            </w:r>
            <w:r w:rsidRPr="00B32A2E">
              <w:rPr>
                <w:rFonts w:eastAsia="Calibri"/>
              </w:rPr>
              <w:t>. i članka 265. stavka 2. Zakona o javnoj nabavi (NN 120/2016), kao osoba ovlaštena za zastupanje gospodarskog subjekta dajem sljedeću:</w:t>
            </w:r>
          </w:p>
          <w:p w:rsidR="0009086E" w:rsidRPr="00B32A2E" w:rsidRDefault="0009086E" w:rsidP="00DB0FDE">
            <w:pPr>
              <w:ind w:right="18"/>
              <w:rPr>
                <w:rFonts w:eastAsia="Calibri"/>
              </w:rPr>
            </w:pPr>
          </w:p>
          <w:p w:rsidR="0009086E" w:rsidRPr="0009086E" w:rsidRDefault="0009086E" w:rsidP="00DB0FDE">
            <w:pPr>
              <w:ind w:right="18"/>
              <w:jc w:val="center"/>
              <w:rPr>
                <w:rFonts w:eastAsia="Calibri"/>
                <w:b/>
                <w:sz w:val="24"/>
              </w:rPr>
            </w:pPr>
            <w:r w:rsidRPr="0009086E">
              <w:rPr>
                <w:rFonts w:eastAsia="Calibri"/>
                <w:b/>
                <w:sz w:val="24"/>
              </w:rPr>
              <w:t>IZJAVU O NEKAŽNJAVANJU</w:t>
            </w:r>
          </w:p>
          <w:p w:rsidR="0009086E" w:rsidRPr="0009086E" w:rsidRDefault="0009086E" w:rsidP="00DB0FDE">
            <w:pPr>
              <w:ind w:right="18"/>
              <w:jc w:val="center"/>
              <w:rPr>
                <w:rFonts w:eastAsia="Calibri"/>
                <w:b/>
                <w:sz w:val="28"/>
              </w:rPr>
            </w:pPr>
          </w:p>
          <w:p w:rsidR="0009086E" w:rsidRPr="00B32A2E" w:rsidRDefault="0009086E" w:rsidP="00DB0FDE">
            <w:pPr>
              <w:ind w:right="18"/>
              <w:rPr>
                <w:rFonts w:eastAsia="Calibri"/>
              </w:rPr>
            </w:pPr>
            <w:r w:rsidRPr="00B32A2E">
              <w:rPr>
                <w:rFonts w:eastAsia="Calibri"/>
              </w:rPr>
              <w:t>kojom ja _______________________________ iz _______________________________________</w:t>
            </w:r>
          </w:p>
          <w:p w:rsidR="0009086E" w:rsidRPr="00B32A2E" w:rsidRDefault="0009086E" w:rsidP="00DB0FDE">
            <w:pPr>
              <w:ind w:left="1418" w:right="17" w:firstLine="709"/>
              <w:rPr>
                <w:rFonts w:eastAsia="Calibri"/>
                <w:i/>
                <w:sz w:val="18"/>
                <w:szCs w:val="18"/>
              </w:rPr>
            </w:pPr>
            <w:r w:rsidRPr="00B32A2E">
              <w:rPr>
                <w:rFonts w:eastAsia="Calibri"/>
                <w:i/>
                <w:sz w:val="18"/>
                <w:szCs w:val="18"/>
              </w:rPr>
              <w:t xml:space="preserve">(ime i prezime) </w:t>
            </w:r>
            <w:r w:rsidRPr="00B32A2E">
              <w:rPr>
                <w:rFonts w:eastAsia="Calibri"/>
                <w:i/>
                <w:sz w:val="18"/>
                <w:szCs w:val="18"/>
              </w:rPr>
              <w:tab/>
            </w:r>
            <w:r w:rsidRPr="00B32A2E">
              <w:rPr>
                <w:rFonts w:eastAsia="Calibri"/>
                <w:i/>
                <w:sz w:val="18"/>
                <w:szCs w:val="18"/>
              </w:rPr>
              <w:tab/>
            </w:r>
            <w:r w:rsidRPr="00B32A2E">
              <w:rPr>
                <w:rFonts w:eastAsia="Calibri"/>
                <w:i/>
                <w:sz w:val="18"/>
                <w:szCs w:val="18"/>
              </w:rPr>
              <w:tab/>
            </w:r>
            <w:r w:rsidRPr="00B32A2E">
              <w:rPr>
                <w:rFonts w:eastAsia="Calibri"/>
                <w:i/>
                <w:sz w:val="18"/>
                <w:szCs w:val="18"/>
              </w:rPr>
              <w:tab/>
            </w:r>
            <w:r w:rsidRPr="00B32A2E">
              <w:rPr>
                <w:rFonts w:eastAsia="Calibri"/>
                <w:i/>
                <w:sz w:val="18"/>
                <w:szCs w:val="18"/>
              </w:rPr>
              <w:tab/>
              <w:t>(adresa stanovanja)</w:t>
            </w:r>
          </w:p>
          <w:p w:rsidR="0009086E" w:rsidRPr="00B32A2E" w:rsidRDefault="0009086E" w:rsidP="00DB0FDE">
            <w:pPr>
              <w:ind w:right="18"/>
              <w:rPr>
                <w:rFonts w:eastAsia="Calibri"/>
              </w:rPr>
            </w:pPr>
            <w:r w:rsidRPr="00B32A2E">
              <w:rPr>
                <w:rFonts w:eastAsia="Calibri"/>
              </w:rPr>
              <w:t>broj identifikacijskog dokumenta ___________________izdanog od_________________________,</w:t>
            </w:r>
          </w:p>
          <w:p w:rsidR="0009086E" w:rsidRPr="00B32A2E" w:rsidRDefault="0009086E" w:rsidP="00DB0FDE">
            <w:pPr>
              <w:ind w:right="18"/>
              <w:rPr>
                <w:rFonts w:eastAsia="Calibri"/>
              </w:rPr>
            </w:pPr>
            <w:r w:rsidRPr="00B32A2E">
              <w:rPr>
                <w:rFonts w:eastAsia="Calibri"/>
              </w:rPr>
              <w:t xml:space="preserve">kao osoba </w:t>
            </w:r>
            <w:r w:rsidRPr="008A782E">
              <w:rPr>
                <w:rFonts w:eastAsia="Calibri"/>
              </w:rPr>
              <w:t>po zakonu ovlaštena za zastupanje gospodarskog subjekta</w:t>
            </w:r>
          </w:p>
          <w:p w:rsidR="0009086E" w:rsidRPr="00B32A2E" w:rsidRDefault="0009086E" w:rsidP="00DB0FDE">
            <w:pPr>
              <w:ind w:right="18"/>
              <w:rPr>
                <w:rFonts w:eastAsia="Calibri"/>
              </w:rPr>
            </w:pPr>
            <w:r w:rsidRPr="00B32A2E">
              <w:rPr>
                <w:rFonts w:eastAsia="Calibri"/>
              </w:rPr>
              <w:t>________________________________________________________________________________</w:t>
            </w:r>
          </w:p>
          <w:p w:rsidR="0009086E" w:rsidRDefault="0009086E" w:rsidP="00DB0FDE">
            <w:pPr>
              <w:ind w:left="425" w:right="17"/>
              <w:rPr>
                <w:rFonts w:eastAsia="Calibri"/>
                <w:i/>
                <w:sz w:val="18"/>
                <w:szCs w:val="18"/>
              </w:rPr>
            </w:pPr>
            <w:r w:rsidRPr="00B32A2E">
              <w:rPr>
                <w:rFonts w:eastAsia="Calibri"/>
                <w:i/>
                <w:sz w:val="18"/>
                <w:szCs w:val="18"/>
              </w:rPr>
              <w:t xml:space="preserve">                        (naziv i sjedište gospodarskog subjekta, OIB)</w:t>
            </w:r>
          </w:p>
          <w:p w:rsidR="0009086E" w:rsidRPr="00B32A2E" w:rsidRDefault="0009086E" w:rsidP="00DB0FDE">
            <w:pPr>
              <w:ind w:left="425" w:right="17"/>
              <w:rPr>
                <w:rFonts w:eastAsia="Calibri"/>
                <w:i/>
                <w:sz w:val="18"/>
                <w:szCs w:val="18"/>
              </w:rPr>
            </w:pPr>
          </w:p>
          <w:p w:rsidR="0009086E" w:rsidRDefault="0009086E" w:rsidP="00DB0FDE">
            <w:pPr>
              <w:ind w:right="18"/>
            </w:pPr>
            <w:r w:rsidRPr="008A782E">
              <w:t xml:space="preserve">za sebe, za gospodarski subjekt i za sve osobe koje su članovi upravnog, upravljačkog ili nadzornog tijela ili imaju ovlasti zastupanja, donošenja odluka ili nadzora gospodarskog subjekta </w:t>
            </w:r>
            <w:r w:rsidRPr="008A782E">
              <w:rPr>
                <w:b/>
              </w:rPr>
              <w:t>izjavljujem da ja osobno, gospodarski subjekt kojeg zastupam i sve osobe koje su članovi upravnog, upravljačkog ili nadzornog tijela ili imaju ovlasti zastupanja, donošenja odluka ili nadzora gospodarskog subjekta</w:t>
            </w:r>
            <w:r w:rsidRPr="008A782E">
              <w:t xml:space="preserve"> nismo pravomoćnom presudom osuđeni za:</w:t>
            </w:r>
          </w:p>
          <w:p w:rsidR="0009086E" w:rsidRPr="008A782E" w:rsidRDefault="0009086E" w:rsidP="00DB0FDE">
            <w:pPr>
              <w:ind w:right="18"/>
            </w:pPr>
          </w:p>
          <w:p w:rsidR="0009086E" w:rsidRPr="00B32A2E" w:rsidRDefault="0009086E" w:rsidP="0009086E">
            <w:pPr>
              <w:numPr>
                <w:ilvl w:val="0"/>
                <w:numId w:val="2"/>
              </w:numPr>
              <w:suppressAutoHyphens w:val="0"/>
              <w:spacing w:before="120" w:line="220" w:lineRule="atLeast"/>
              <w:ind w:right="18"/>
              <w:contextualSpacing/>
              <w:jc w:val="both"/>
              <w:rPr>
                <w:rFonts w:eastAsia="Calibri"/>
                <w:b/>
              </w:rPr>
            </w:pPr>
            <w:r w:rsidRPr="00B32A2E">
              <w:rPr>
                <w:rFonts w:eastAsia="Calibri"/>
                <w:b/>
              </w:rPr>
              <w:t>sudjelovanje u zločinačkoj organizaciji, na temelju:</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328. (zločinačko udruženje) i članka 329. (počinjenje kaznenog djela u sastavu zločinačkog udruženja) Kaznenog zakona i</w:t>
            </w:r>
          </w:p>
          <w:p w:rsidR="0009086E" w:rsidRDefault="0009086E" w:rsidP="0009086E">
            <w:pPr>
              <w:numPr>
                <w:ilvl w:val="0"/>
                <w:numId w:val="1"/>
              </w:numPr>
              <w:suppressAutoHyphens w:val="0"/>
              <w:spacing w:before="120" w:after="120" w:line="220" w:lineRule="atLeast"/>
              <w:ind w:left="714" w:right="17" w:hanging="357"/>
              <w:contextualSpacing/>
              <w:jc w:val="both"/>
              <w:rPr>
                <w:rFonts w:eastAsia="Calibri"/>
              </w:rPr>
            </w:pPr>
            <w:r w:rsidRPr="00B32A2E">
              <w:rPr>
                <w:rFonts w:eastAsia="Calibri"/>
              </w:rPr>
              <w:t>članka 333. (udruživanje za počinjenje kaznenih djela), iz Kaznenog zakona (NN 110/97., 27/98., 50/00., 129/00., 51/01., 111/03., 190/03., 105/04., 84/05., 71/06., 110/07., 152/08., 57/11., 77/11. i 143/12.);</w:t>
            </w:r>
          </w:p>
          <w:p w:rsidR="0009086E" w:rsidRPr="00B32A2E" w:rsidRDefault="0009086E" w:rsidP="0009086E">
            <w:pPr>
              <w:suppressAutoHyphens w:val="0"/>
              <w:spacing w:before="120" w:after="120" w:line="220" w:lineRule="atLeast"/>
              <w:ind w:left="714" w:right="17"/>
              <w:contextualSpacing/>
              <w:jc w:val="both"/>
              <w:rPr>
                <w:rFonts w:eastAsia="Calibri"/>
              </w:rPr>
            </w:pPr>
          </w:p>
          <w:p w:rsidR="0009086E" w:rsidRPr="00B32A2E" w:rsidRDefault="0009086E" w:rsidP="0009086E">
            <w:pPr>
              <w:numPr>
                <w:ilvl w:val="0"/>
                <w:numId w:val="2"/>
              </w:numPr>
              <w:suppressAutoHyphens w:val="0"/>
              <w:spacing w:before="120" w:line="220" w:lineRule="atLeast"/>
              <w:ind w:right="18"/>
              <w:contextualSpacing/>
              <w:jc w:val="both"/>
              <w:rPr>
                <w:rFonts w:eastAsia="Calibri"/>
                <w:b/>
              </w:rPr>
            </w:pPr>
            <w:r w:rsidRPr="00B32A2E">
              <w:rPr>
                <w:rFonts w:eastAsia="Calibri"/>
                <w:b/>
              </w:rPr>
              <w:t>korupciju, na temelju:</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09086E" w:rsidRDefault="0009086E" w:rsidP="0009086E">
            <w:pPr>
              <w:numPr>
                <w:ilvl w:val="0"/>
                <w:numId w:val="1"/>
              </w:numPr>
              <w:suppressAutoHyphens w:val="0"/>
              <w:spacing w:before="120" w:after="120" w:line="220" w:lineRule="atLeast"/>
              <w:ind w:left="714" w:right="17" w:hanging="357"/>
              <w:contextualSpacing/>
              <w:jc w:val="both"/>
              <w:rPr>
                <w:rFonts w:eastAsia="Calibri"/>
              </w:rPr>
            </w:pPr>
            <w:r w:rsidRPr="00B32A2E">
              <w:rPr>
                <w:rFonts w:eastAsia="Calibri"/>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rsidR="0009086E" w:rsidRPr="00B32A2E" w:rsidRDefault="0009086E" w:rsidP="0009086E">
            <w:pPr>
              <w:suppressAutoHyphens w:val="0"/>
              <w:spacing w:before="120" w:after="120" w:line="220" w:lineRule="atLeast"/>
              <w:ind w:left="714" w:right="17"/>
              <w:contextualSpacing/>
              <w:jc w:val="both"/>
              <w:rPr>
                <w:rFonts w:eastAsia="Calibri"/>
              </w:rPr>
            </w:pPr>
          </w:p>
          <w:p w:rsidR="0009086E" w:rsidRPr="00B32A2E" w:rsidRDefault="0009086E" w:rsidP="0009086E">
            <w:pPr>
              <w:numPr>
                <w:ilvl w:val="0"/>
                <w:numId w:val="2"/>
              </w:numPr>
              <w:suppressAutoHyphens w:val="0"/>
              <w:spacing w:before="120" w:line="220" w:lineRule="atLeast"/>
              <w:ind w:right="18"/>
              <w:contextualSpacing/>
              <w:jc w:val="both"/>
              <w:rPr>
                <w:rFonts w:eastAsia="Calibri"/>
                <w:b/>
              </w:rPr>
            </w:pPr>
            <w:r w:rsidRPr="00B32A2E">
              <w:rPr>
                <w:rFonts w:eastAsia="Calibri"/>
                <w:b/>
              </w:rPr>
              <w:t>prijevaru, na temelju:</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236. (prijevara), članka 247. (prijevara u gospodarskom poslovanju), članka 256. (utaja poreza ili carine) i članka 258. (subvencijska prijevara) Kaznenog zakona i</w:t>
            </w:r>
          </w:p>
          <w:p w:rsidR="0009086E" w:rsidRDefault="0009086E" w:rsidP="0009086E">
            <w:pPr>
              <w:numPr>
                <w:ilvl w:val="0"/>
                <w:numId w:val="1"/>
              </w:numPr>
              <w:suppressAutoHyphens w:val="0"/>
              <w:spacing w:before="120" w:after="120" w:line="220" w:lineRule="atLeast"/>
              <w:ind w:left="714" w:right="17" w:hanging="357"/>
              <w:contextualSpacing/>
              <w:jc w:val="both"/>
              <w:rPr>
                <w:rFonts w:eastAsia="Calibri"/>
              </w:rPr>
            </w:pPr>
            <w:r w:rsidRPr="00B32A2E">
              <w:rPr>
                <w:rFonts w:eastAsia="Calibri"/>
              </w:rPr>
              <w:t>članka 224. (prijevara), članka 293. (prijevara u gospodarskom poslovanju) i članka 286. (utaja poreza i drugih davanja) iz Kaznenog zakona (NN 110/97., 27/98., 50/00., 129/00., 51/01., 111/03., 190/03., 105/04., 84/05., 71/06., 110/07., 152/08., 57/11., 77/11. i 143/12.)</w:t>
            </w:r>
          </w:p>
          <w:p w:rsidR="0009086E" w:rsidRPr="00B32A2E" w:rsidRDefault="0009086E" w:rsidP="0009086E">
            <w:pPr>
              <w:suppressAutoHyphens w:val="0"/>
              <w:spacing w:before="120" w:after="120" w:line="220" w:lineRule="atLeast"/>
              <w:ind w:left="714" w:right="17"/>
              <w:contextualSpacing/>
              <w:jc w:val="both"/>
              <w:rPr>
                <w:rFonts w:eastAsia="Calibri"/>
              </w:rPr>
            </w:pPr>
          </w:p>
          <w:p w:rsidR="0009086E" w:rsidRPr="00B32A2E" w:rsidRDefault="0009086E" w:rsidP="0009086E">
            <w:pPr>
              <w:numPr>
                <w:ilvl w:val="0"/>
                <w:numId w:val="2"/>
              </w:numPr>
              <w:suppressAutoHyphens w:val="0"/>
              <w:spacing w:before="120" w:line="220" w:lineRule="atLeast"/>
              <w:ind w:right="18"/>
              <w:contextualSpacing/>
              <w:jc w:val="both"/>
              <w:rPr>
                <w:rFonts w:eastAsia="Calibri"/>
                <w:b/>
              </w:rPr>
            </w:pPr>
            <w:r w:rsidRPr="00B32A2E">
              <w:rPr>
                <w:rFonts w:eastAsia="Calibri"/>
                <w:b/>
              </w:rPr>
              <w:t>terorizam ili kaznena djela povezana s terorističkim aktivnostima, na temelju:</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97. (terorizam), članka 99. (javno poticanje na terorizam), članka 100. (novačenje za terorizam), članka 101. (obuka za terorizam) i članka 102. (terorističko udruženje) Kaznenog zakona</w:t>
            </w:r>
          </w:p>
          <w:p w:rsidR="0009086E" w:rsidRDefault="0009086E" w:rsidP="0009086E">
            <w:pPr>
              <w:numPr>
                <w:ilvl w:val="0"/>
                <w:numId w:val="1"/>
              </w:numPr>
              <w:suppressAutoHyphens w:val="0"/>
              <w:spacing w:before="120" w:after="120" w:line="220" w:lineRule="atLeast"/>
              <w:ind w:left="714" w:right="17" w:hanging="357"/>
              <w:contextualSpacing/>
              <w:jc w:val="both"/>
              <w:rPr>
                <w:rFonts w:eastAsia="Calibri"/>
              </w:rPr>
            </w:pPr>
            <w:r w:rsidRPr="00B32A2E">
              <w:rPr>
                <w:rFonts w:eastAsia="Calibri"/>
              </w:rPr>
              <w:t>članka 169. (terorizam), članka 169.a (javno poticanje na terorizam) i članka 169.b (novačenje i obuka za terorizam) iz Kaznenog zakona (NN 110/97., 27/98., 50/00., 129/00., 51/01., 111/03., 190/03., 105/04., 84/05., 71/06., 110/07., 152/08., 57/11., 77/11. i 143/12.)</w:t>
            </w:r>
          </w:p>
          <w:p w:rsidR="0009086E" w:rsidRDefault="0009086E" w:rsidP="0009086E">
            <w:pPr>
              <w:suppressAutoHyphens w:val="0"/>
              <w:spacing w:before="120" w:after="120" w:line="220" w:lineRule="atLeast"/>
              <w:ind w:left="714" w:right="17"/>
              <w:contextualSpacing/>
              <w:jc w:val="both"/>
              <w:rPr>
                <w:rFonts w:eastAsia="Calibri"/>
              </w:rPr>
            </w:pPr>
          </w:p>
          <w:p w:rsidR="00140E13" w:rsidRPr="00B32A2E" w:rsidRDefault="00140E13" w:rsidP="0009086E">
            <w:pPr>
              <w:suppressAutoHyphens w:val="0"/>
              <w:spacing w:before="120" w:after="120" w:line="220" w:lineRule="atLeast"/>
              <w:ind w:left="714" w:right="17"/>
              <w:contextualSpacing/>
              <w:jc w:val="both"/>
              <w:rPr>
                <w:rFonts w:eastAsia="Calibri"/>
              </w:rPr>
            </w:pPr>
          </w:p>
          <w:p w:rsidR="0009086E" w:rsidRPr="00B32A2E" w:rsidRDefault="0009086E" w:rsidP="0009086E">
            <w:pPr>
              <w:numPr>
                <w:ilvl w:val="0"/>
                <w:numId w:val="2"/>
              </w:numPr>
              <w:suppressAutoHyphens w:val="0"/>
              <w:spacing w:before="120" w:line="220" w:lineRule="atLeast"/>
              <w:ind w:right="18"/>
              <w:contextualSpacing/>
              <w:jc w:val="both"/>
              <w:rPr>
                <w:rFonts w:eastAsia="Calibri"/>
                <w:b/>
              </w:rPr>
            </w:pPr>
            <w:r w:rsidRPr="00B32A2E">
              <w:rPr>
                <w:rFonts w:eastAsia="Calibri"/>
                <w:b/>
              </w:rPr>
              <w:t>pranje novca ili financiranje terorizma, na temelju:</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98. (financiranje terorizma) i članka 265. (pranje novca) Kaznenog zakona i</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279. (pranje novca) iz Kaznenog zakona (NN 110/97., 27/98., 50/00., 129/00., 51/01., 111/03., 190/03., 105/04., 84/05., 71/06., 110/07., 152/08., 57/11., 77/11. i 143/12.)</w:t>
            </w:r>
          </w:p>
          <w:p w:rsidR="0009086E" w:rsidRDefault="0009086E" w:rsidP="00DB0FDE">
            <w:pPr>
              <w:ind w:left="720" w:right="18"/>
              <w:contextualSpacing/>
              <w:rPr>
                <w:rFonts w:eastAsia="Calibri"/>
              </w:rPr>
            </w:pPr>
          </w:p>
          <w:p w:rsidR="0009086E" w:rsidRDefault="0009086E" w:rsidP="00DB0FDE">
            <w:pPr>
              <w:ind w:left="720" w:right="18"/>
              <w:contextualSpacing/>
              <w:rPr>
                <w:rFonts w:eastAsia="Calibri"/>
              </w:rPr>
            </w:pPr>
          </w:p>
          <w:p w:rsidR="0009086E" w:rsidRPr="00B32A2E" w:rsidRDefault="0009086E" w:rsidP="00DB0FDE">
            <w:pPr>
              <w:ind w:left="720" w:right="18"/>
              <w:contextualSpacing/>
              <w:rPr>
                <w:rFonts w:eastAsia="Calibri"/>
              </w:rPr>
            </w:pPr>
          </w:p>
          <w:p w:rsidR="0009086E" w:rsidRPr="00B32A2E" w:rsidRDefault="0009086E" w:rsidP="0009086E">
            <w:pPr>
              <w:numPr>
                <w:ilvl w:val="0"/>
                <w:numId w:val="2"/>
              </w:numPr>
              <w:suppressAutoHyphens w:val="0"/>
              <w:spacing w:before="120" w:line="220" w:lineRule="atLeast"/>
              <w:ind w:right="18"/>
              <w:contextualSpacing/>
              <w:jc w:val="both"/>
              <w:rPr>
                <w:rFonts w:eastAsia="Calibri"/>
                <w:b/>
              </w:rPr>
            </w:pPr>
            <w:r w:rsidRPr="00B32A2E">
              <w:rPr>
                <w:rFonts w:eastAsia="Calibri"/>
                <w:b/>
              </w:rPr>
              <w:t>dječji rad ili druge oblike trgovanja ljudima, na temelju:</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106. (trgovanje ljudima) Kaznenog zakona</w:t>
            </w:r>
          </w:p>
          <w:p w:rsidR="0009086E" w:rsidRPr="00B32A2E" w:rsidRDefault="0009086E" w:rsidP="0009086E">
            <w:pPr>
              <w:numPr>
                <w:ilvl w:val="0"/>
                <w:numId w:val="1"/>
              </w:numPr>
              <w:suppressAutoHyphens w:val="0"/>
              <w:spacing w:before="120" w:after="120" w:line="220" w:lineRule="atLeast"/>
              <w:ind w:left="714" w:right="17" w:hanging="357"/>
              <w:jc w:val="both"/>
              <w:rPr>
                <w:rFonts w:eastAsia="Calibri"/>
              </w:rPr>
            </w:pPr>
            <w:r w:rsidRPr="00B32A2E">
              <w:rPr>
                <w:rFonts w:eastAsia="Calibri"/>
              </w:rPr>
              <w:t>članka 175. (trgovanje ljudima i ropstvo) iz Kaznenog zakona (NN 110/97., 27/98., 50/00., 129/00., 51/01., 111/03., 190/03., 105/04., 84/05., 71/06., 110/07., 152/08., 57/11., 77/11. i 143/12.),</w:t>
            </w:r>
          </w:p>
          <w:p w:rsidR="0009086E" w:rsidRDefault="0009086E" w:rsidP="00DB0FDE">
            <w:pPr>
              <w:ind w:right="18"/>
              <w:contextualSpacing/>
              <w:rPr>
                <w:rFonts w:eastAsia="Calibri"/>
              </w:rPr>
            </w:pPr>
            <w:r w:rsidRPr="00B32A2E">
              <w:rPr>
                <w:rFonts w:eastAsia="Calibri"/>
              </w:rPr>
              <w:t>kao ni za odgovarajuća kaznena djela koja, prema nacionalnim propisima države poslovnog nastana gospodarskog subjekta, odnosno države čiji sam državljanin, obuhvaćaju razloge za isključenje iz članka 57. stavka 1. točaka od (a) do (f) Direktive 2014/24/EU</w:t>
            </w:r>
          </w:p>
          <w:p w:rsidR="0009086E" w:rsidRPr="00B32A2E" w:rsidRDefault="0009086E" w:rsidP="00DB0FDE">
            <w:pPr>
              <w:ind w:right="18"/>
              <w:contextualSpacing/>
              <w:rPr>
                <w:rFonts w:eastAsia="Calibri"/>
              </w:rPr>
            </w:pPr>
          </w:p>
          <w:p w:rsidR="0009086E" w:rsidRDefault="0009086E" w:rsidP="00DB0FDE">
            <w:pPr>
              <w:ind w:right="18"/>
              <w:rPr>
                <w:rFonts w:eastAsia="Calibri"/>
                <w:i/>
                <w:sz w:val="18"/>
                <w:szCs w:val="18"/>
              </w:rPr>
            </w:pPr>
            <w:r w:rsidRPr="00B32A2E">
              <w:rPr>
                <w:rFonts w:eastAsia="Calibri"/>
                <w:i/>
                <w:sz w:val="18"/>
                <w:szCs w:val="18"/>
              </w:rPr>
              <w:t xml:space="preserve">Ovaj obrazac potpisuje osoba ovlaštena za samostalno i pojedinačno zastupanje gospodarskog subjekta (ili osobe koje su ovlaštene za skupno zastupanje gospodarskog subjekta). Izjava o nekažnjavanju mora biti s ovjerenim potpisom kod nadležne sudske ili upravne vlasti, javnog bilježnika ili strukovnog ili trgovinskog tijela u državi poslovnog nastana gospodarskog subjekta, odnosno državi čiji je osoba državljanin. </w:t>
            </w:r>
            <w:r w:rsidRPr="00B32A2E">
              <w:rPr>
                <w:rFonts w:eastAsia="Calibri"/>
                <w:i/>
                <w:sz w:val="18"/>
                <w:szCs w:val="18"/>
              </w:rPr>
              <w:br w:type="page"/>
            </w:r>
          </w:p>
          <w:p w:rsidR="0009086E" w:rsidRPr="00B32A2E" w:rsidRDefault="0009086E" w:rsidP="00DB0FDE">
            <w:pPr>
              <w:ind w:right="18"/>
              <w:rPr>
                <w:rFonts w:eastAsia="Calibri"/>
                <w:i/>
                <w:sz w:val="18"/>
                <w:szCs w:val="18"/>
              </w:rPr>
            </w:pPr>
          </w:p>
          <w:p w:rsidR="0009086E" w:rsidRDefault="0009086E" w:rsidP="00DB0FDE">
            <w:pPr>
              <w:ind w:right="18"/>
              <w:rPr>
                <w:rFonts w:eastAsia="Calibri"/>
                <w:i/>
                <w:sz w:val="18"/>
                <w:szCs w:val="18"/>
              </w:rPr>
            </w:pPr>
            <w:r w:rsidRPr="00B32A2E">
              <w:rPr>
                <w:rFonts w:eastAsia="Calibri"/>
                <w:i/>
                <w:sz w:val="18"/>
                <w:szCs w:val="18"/>
              </w:rPr>
              <w:t>Ukoliko su dvije ili više osoba ovlaštene zastupati gospodarski subjekt pojedinačno i samostalno dovoljno je da izjavu za gospodarski subjekt potpiše jedna od osoba ovlaštenih zastupati pojedinačno i samo stalno.</w:t>
            </w:r>
          </w:p>
          <w:p w:rsidR="0009086E" w:rsidRPr="00B32A2E" w:rsidRDefault="0009086E" w:rsidP="00DB0FDE">
            <w:pPr>
              <w:ind w:right="18"/>
              <w:rPr>
                <w:rFonts w:eastAsia="Calibri"/>
                <w:i/>
                <w:sz w:val="18"/>
                <w:szCs w:val="18"/>
              </w:rPr>
            </w:pPr>
          </w:p>
          <w:p w:rsidR="0009086E" w:rsidRPr="00B32A2E" w:rsidRDefault="0009086E" w:rsidP="0009086E">
            <w:pPr>
              <w:rPr>
                <w:i/>
                <w:lang w:eastAsia="hr-HR"/>
              </w:rPr>
            </w:pPr>
            <w:r w:rsidRPr="00B32A2E">
              <w:rPr>
                <w:rFonts w:eastAsia="Calibri"/>
                <w:b/>
                <w:sz w:val="18"/>
                <w:szCs w:val="18"/>
              </w:rPr>
              <w:t>Napomena:</w:t>
            </w:r>
            <w:r w:rsidRPr="00B32A2E">
              <w:rPr>
                <w:rFonts w:eastAsia="Calibri"/>
                <w:sz w:val="18"/>
                <w:szCs w:val="18"/>
              </w:rPr>
              <w:t xml:space="preserve"> Davatelj ove Izjave, ovom Izjavom kao ažuriranim popratnim dokumentom dokazuje da podaci koji su sadržani u dokumentu odgovaraju činjeničnom stanju u trenutku dostave naručitelju</w:t>
            </w:r>
            <w:r>
              <w:rPr>
                <w:rFonts w:eastAsia="Calibri"/>
                <w:sz w:val="18"/>
                <w:szCs w:val="18"/>
              </w:rPr>
              <w:t>.</w:t>
            </w:r>
          </w:p>
        </w:tc>
      </w:tr>
      <w:tr w:rsidR="0009086E" w:rsidRPr="00B32A2E" w:rsidTr="00DB0FDE">
        <w:trPr>
          <w:trHeight w:val="166"/>
        </w:trPr>
        <w:tc>
          <w:tcPr>
            <w:tcW w:w="9283" w:type="dxa"/>
            <w:gridSpan w:val="2"/>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rsidR="0009086E" w:rsidRPr="00B32A2E" w:rsidRDefault="0009086E" w:rsidP="00DB0FDE">
            <w:pPr>
              <w:rPr>
                <w:lang w:eastAsia="hr-HR"/>
              </w:rPr>
            </w:pPr>
          </w:p>
        </w:tc>
      </w:tr>
      <w:tr w:rsidR="0009086E" w:rsidRPr="00B32A2E" w:rsidTr="00DB0FDE">
        <w:trPr>
          <w:trHeight w:val="737"/>
        </w:trPr>
        <w:tc>
          <w:tcPr>
            <w:tcW w:w="3915" w:type="dxa"/>
            <w:tcBorders>
              <w:top w:val="single" w:sz="12" w:space="0" w:color="00000A"/>
              <w:left w:val="single" w:sz="12" w:space="0" w:color="00000A"/>
              <w:right w:val="single" w:sz="4" w:space="0" w:color="00000A"/>
            </w:tcBorders>
            <w:shd w:val="clear" w:color="auto" w:fill="FFFFFF" w:themeFill="background1"/>
            <w:tcMar>
              <w:left w:w="103" w:type="dxa"/>
            </w:tcMar>
            <w:vAlign w:val="center"/>
          </w:tcPr>
          <w:p w:rsidR="0009086E" w:rsidRPr="00B32A2E" w:rsidRDefault="0009086E" w:rsidP="00DB0FDE">
            <w:pPr>
              <w:rPr>
                <w:rFonts w:eastAsia="Calibri"/>
              </w:rPr>
            </w:pPr>
          </w:p>
        </w:tc>
        <w:tc>
          <w:tcPr>
            <w:tcW w:w="5368" w:type="dxa"/>
            <w:tcBorders>
              <w:top w:val="single" w:sz="4" w:space="0" w:color="00000A"/>
              <w:left w:val="single" w:sz="4" w:space="0" w:color="00000A"/>
              <w:right w:val="single" w:sz="12" w:space="0" w:color="00000A"/>
            </w:tcBorders>
            <w:shd w:val="clear" w:color="auto" w:fill="FFFFFF" w:themeFill="background1"/>
            <w:vAlign w:val="center"/>
          </w:tcPr>
          <w:p w:rsidR="0009086E" w:rsidRPr="00B32A2E" w:rsidRDefault="0009086E" w:rsidP="00DB0FDE">
            <w:pPr>
              <w:rPr>
                <w:lang w:eastAsia="hr-HR"/>
              </w:rPr>
            </w:pPr>
            <w:r w:rsidRPr="00B32A2E">
              <w:rPr>
                <w:rFonts w:eastAsia="Calibri"/>
                <w:bCs/>
              </w:rPr>
              <w:t>M.P.</w:t>
            </w:r>
            <w:r w:rsidRPr="00B32A2E">
              <w:rPr>
                <w:rFonts w:eastAsia="Calibri"/>
                <w:bCs/>
                <w:vertAlign w:val="superscript"/>
              </w:rPr>
              <w:footnoteReference w:id="1"/>
            </w:r>
          </w:p>
        </w:tc>
      </w:tr>
      <w:tr w:rsidR="0009086E" w:rsidRPr="00B32A2E" w:rsidTr="00DB0FDE">
        <w:trPr>
          <w:trHeight w:val="90"/>
        </w:trPr>
        <w:tc>
          <w:tcPr>
            <w:tcW w:w="3915"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rsidR="0009086E" w:rsidRPr="00B32A2E" w:rsidRDefault="0009086E" w:rsidP="00DB0FDE">
            <w:pPr>
              <w:rPr>
                <w:rFonts w:eastAsia="Calibri"/>
                <w:i/>
                <w:sz w:val="16"/>
                <w:szCs w:val="16"/>
              </w:rPr>
            </w:pPr>
            <w:r w:rsidRPr="00B32A2E">
              <w:rPr>
                <w:rFonts w:eastAsia="Calibri"/>
                <w:i/>
                <w:sz w:val="16"/>
                <w:szCs w:val="16"/>
              </w:rPr>
              <w:t>mjesto/datum</w:t>
            </w:r>
          </w:p>
        </w:tc>
        <w:tc>
          <w:tcPr>
            <w:tcW w:w="5368" w:type="dxa"/>
            <w:tcBorders>
              <w:left w:val="single" w:sz="4" w:space="0" w:color="00000A"/>
              <w:bottom w:val="single" w:sz="12" w:space="0" w:color="00000A"/>
              <w:right w:val="single" w:sz="12" w:space="0" w:color="00000A"/>
            </w:tcBorders>
            <w:shd w:val="clear" w:color="auto" w:fill="FFFFFF" w:themeFill="background1"/>
            <w:vAlign w:val="center"/>
          </w:tcPr>
          <w:p w:rsidR="0009086E" w:rsidRPr="00B32A2E" w:rsidRDefault="0009086E" w:rsidP="00DB0FDE">
            <w:pPr>
              <w:jc w:val="right"/>
              <w:rPr>
                <w:i/>
                <w:sz w:val="16"/>
                <w:szCs w:val="16"/>
                <w:lang w:eastAsia="hr-HR"/>
              </w:rPr>
            </w:pPr>
            <w:r w:rsidRPr="00B32A2E">
              <w:rPr>
                <w:i/>
                <w:sz w:val="16"/>
                <w:szCs w:val="16"/>
                <w:lang w:eastAsia="hr-HR"/>
              </w:rPr>
              <w:t xml:space="preserve">ime/prezime/potpis osobe ovlaštene za zastupanje </w:t>
            </w:r>
          </w:p>
        </w:tc>
      </w:tr>
    </w:tbl>
    <w:p w:rsidR="0009086E" w:rsidRPr="00B32A2E" w:rsidRDefault="0009086E" w:rsidP="0009086E"/>
    <w:sectPr w:rsidR="0009086E" w:rsidRPr="00B32A2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768" w:rsidRDefault="00460768" w:rsidP="00566B8A">
      <w:r>
        <w:separator/>
      </w:r>
    </w:p>
  </w:endnote>
  <w:endnote w:type="continuationSeparator" w:id="0">
    <w:p w:rsidR="00460768" w:rsidRDefault="00460768" w:rsidP="0056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768" w:rsidRDefault="00460768" w:rsidP="00566B8A">
      <w:r>
        <w:separator/>
      </w:r>
    </w:p>
  </w:footnote>
  <w:footnote w:type="continuationSeparator" w:id="0">
    <w:p w:rsidR="00460768" w:rsidRDefault="00460768" w:rsidP="00566B8A">
      <w:r>
        <w:continuationSeparator/>
      </w:r>
    </w:p>
  </w:footnote>
  <w:footnote w:id="1">
    <w:p w:rsidR="0009086E" w:rsidRPr="009A1A0C" w:rsidRDefault="0009086E" w:rsidP="0009086E">
      <w:pPr>
        <w:pStyle w:val="FootnoteText"/>
        <w:rPr>
          <w:lang w:val="hr-HR"/>
        </w:rPr>
      </w:pPr>
      <w:r>
        <w:rPr>
          <w:rStyle w:val="FootnoteReference"/>
        </w:rPr>
        <w:footnoteRef/>
      </w:r>
      <w:r>
        <w:rPr>
          <w:lang w:val="hr-HR"/>
        </w:rPr>
        <w:t>A</w:t>
      </w:r>
      <w:r w:rsidRPr="00DC62FC">
        <w:rPr>
          <w:lang w:val="hr-HR"/>
        </w:rPr>
        <w:t xml:space="preserve">ko je žig obveza u zemlji </w:t>
      </w:r>
      <w:r>
        <w:rPr>
          <w:lang w:val="hr-HR"/>
        </w:rPr>
        <w:t>ponudi</w:t>
      </w:r>
      <w:r w:rsidRPr="00DC62FC">
        <w:rPr>
          <w:lang w:val="hr-HR"/>
        </w:rPr>
        <w:t>telja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6E" w:rsidRDefault="003249C0" w:rsidP="0009086E">
    <w:pPr>
      <w:pStyle w:val="Heading2"/>
    </w:pPr>
    <w:r>
      <w:t>PRILOG 4</w:t>
    </w:r>
    <w:r w:rsidR="0009086E" w:rsidRPr="00B32A2E">
      <w:t xml:space="preserve"> - </w:t>
    </w:r>
    <w:r w:rsidR="0009086E" w:rsidRPr="0009086E">
      <w:rPr>
        <w:b/>
      </w:rPr>
      <w:t>Izjava o nekažnjavanju za gospodarski subjekt koja ima poslovni nastan izvan Republike Hrvatske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1B890E6B"/>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B8A"/>
    <w:rsid w:val="0009086E"/>
    <w:rsid w:val="000F253A"/>
    <w:rsid w:val="00140E13"/>
    <w:rsid w:val="002341B5"/>
    <w:rsid w:val="003249C0"/>
    <w:rsid w:val="00460768"/>
    <w:rsid w:val="004B5BF3"/>
    <w:rsid w:val="004D7C6E"/>
    <w:rsid w:val="00566B8A"/>
    <w:rsid w:val="00B925FE"/>
    <w:rsid w:val="00D72AFB"/>
    <w:rsid w:val="00FF5E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8A"/>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uiPriority w:val="9"/>
    <w:unhideWhenUsed/>
    <w:qFormat/>
    <w:rsid w:val="00566B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6B8A"/>
    <w:rPr>
      <w:rFonts w:asciiTheme="majorHAnsi" w:eastAsiaTheme="majorEastAsia" w:hAnsiTheme="majorHAnsi" w:cstheme="majorBidi"/>
      <w:color w:val="365F91" w:themeColor="accent1" w:themeShade="BF"/>
      <w:sz w:val="26"/>
      <w:szCs w:val="26"/>
      <w:lang w:eastAsia="zh-CN"/>
    </w:rPr>
  </w:style>
  <w:style w:type="character" w:styleId="FootnoteReference">
    <w:name w:val="footnote reference"/>
    <w:aliases w:val="Footnote symbol,Footnote,Fussnota"/>
    <w:basedOn w:val="DefaultParagraphFont"/>
    <w:uiPriority w:val="99"/>
    <w:rsid w:val="00566B8A"/>
    <w:rPr>
      <w:rFonts w:cs="Times New Roman"/>
      <w:vertAlign w:val="superscript"/>
    </w:rPr>
  </w:style>
  <w:style w:type="paragraph" w:styleId="FootnoteText">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FootnoteTextChar"/>
    <w:uiPriority w:val="99"/>
    <w:rsid w:val="00566B8A"/>
    <w:pPr>
      <w:suppressAutoHyphens w:val="0"/>
      <w:jc w:val="both"/>
    </w:pPr>
    <w:rPr>
      <w:rFonts w:ascii="Arial" w:hAnsi="Arial"/>
      <w:color w:val="000000"/>
      <w:sz w:val="16"/>
      <w:lang w:val="en-GB" w:eastAsia="sl-SI"/>
    </w:rPr>
  </w:style>
  <w:style w:type="character" w:customStyle="1" w:styleId="FootnoteTextChar">
    <w:name w:val="Footnote Text Char"/>
    <w:aliases w:val="Char Char Char,Sprotna opomba - besedilo Znak1 Char,Sprotna opomba - besedilo Znak Znak2 Char,Sprotna opomba - besedilo Znak1 Znak Znak1 Char,Sprotna opomba - besedilo Znak1 Znak Znak Znak Char, Footnote Char"/>
    <w:basedOn w:val="DefaultParagraphFont"/>
    <w:link w:val="FootnoteText"/>
    <w:uiPriority w:val="99"/>
    <w:rsid w:val="00566B8A"/>
    <w:rPr>
      <w:rFonts w:ascii="Arial" w:eastAsia="Times New Roman" w:hAnsi="Arial" w:cs="Times New Roman"/>
      <w:color w:val="000000"/>
      <w:sz w:val="16"/>
      <w:szCs w:val="20"/>
      <w:lang w:val="en-GB" w:eastAsia="sl-SI"/>
    </w:rPr>
  </w:style>
  <w:style w:type="paragraph" w:styleId="Header">
    <w:name w:val="header"/>
    <w:basedOn w:val="Normal"/>
    <w:link w:val="HeaderChar"/>
    <w:uiPriority w:val="99"/>
    <w:unhideWhenUsed/>
    <w:rsid w:val="0009086E"/>
    <w:pPr>
      <w:tabs>
        <w:tab w:val="center" w:pos="4536"/>
        <w:tab w:val="right" w:pos="9072"/>
      </w:tabs>
    </w:pPr>
  </w:style>
  <w:style w:type="character" w:customStyle="1" w:styleId="HeaderChar">
    <w:name w:val="Header Char"/>
    <w:basedOn w:val="DefaultParagraphFont"/>
    <w:link w:val="Header"/>
    <w:uiPriority w:val="99"/>
    <w:rsid w:val="0009086E"/>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09086E"/>
    <w:pPr>
      <w:tabs>
        <w:tab w:val="center" w:pos="4536"/>
        <w:tab w:val="right" w:pos="9072"/>
      </w:tabs>
    </w:pPr>
  </w:style>
  <w:style w:type="character" w:customStyle="1" w:styleId="FooterChar">
    <w:name w:val="Footer Char"/>
    <w:basedOn w:val="DefaultParagraphFont"/>
    <w:link w:val="Footer"/>
    <w:uiPriority w:val="99"/>
    <w:rsid w:val="0009086E"/>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09086E"/>
    <w:rPr>
      <w:rFonts w:ascii="Tahoma" w:hAnsi="Tahoma" w:cs="Tahoma"/>
      <w:sz w:val="16"/>
      <w:szCs w:val="16"/>
    </w:rPr>
  </w:style>
  <w:style w:type="character" w:customStyle="1" w:styleId="BalloonTextChar">
    <w:name w:val="Balloon Text Char"/>
    <w:basedOn w:val="DefaultParagraphFont"/>
    <w:link w:val="BalloonText"/>
    <w:uiPriority w:val="99"/>
    <w:semiHidden/>
    <w:rsid w:val="0009086E"/>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8A"/>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uiPriority w:val="9"/>
    <w:unhideWhenUsed/>
    <w:qFormat/>
    <w:rsid w:val="00566B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6B8A"/>
    <w:rPr>
      <w:rFonts w:asciiTheme="majorHAnsi" w:eastAsiaTheme="majorEastAsia" w:hAnsiTheme="majorHAnsi" w:cstheme="majorBidi"/>
      <w:color w:val="365F91" w:themeColor="accent1" w:themeShade="BF"/>
      <w:sz w:val="26"/>
      <w:szCs w:val="26"/>
      <w:lang w:eastAsia="zh-CN"/>
    </w:rPr>
  </w:style>
  <w:style w:type="character" w:styleId="FootnoteReference">
    <w:name w:val="footnote reference"/>
    <w:aliases w:val="Footnote symbol,Footnote,Fussnota"/>
    <w:basedOn w:val="DefaultParagraphFont"/>
    <w:uiPriority w:val="99"/>
    <w:rsid w:val="00566B8A"/>
    <w:rPr>
      <w:rFonts w:cs="Times New Roman"/>
      <w:vertAlign w:val="superscript"/>
    </w:rPr>
  </w:style>
  <w:style w:type="paragraph" w:styleId="FootnoteText">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FootnoteTextChar"/>
    <w:uiPriority w:val="99"/>
    <w:rsid w:val="00566B8A"/>
    <w:pPr>
      <w:suppressAutoHyphens w:val="0"/>
      <w:jc w:val="both"/>
    </w:pPr>
    <w:rPr>
      <w:rFonts w:ascii="Arial" w:hAnsi="Arial"/>
      <w:color w:val="000000"/>
      <w:sz w:val="16"/>
      <w:lang w:val="en-GB" w:eastAsia="sl-SI"/>
    </w:rPr>
  </w:style>
  <w:style w:type="character" w:customStyle="1" w:styleId="FootnoteTextChar">
    <w:name w:val="Footnote Text Char"/>
    <w:aliases w:val="Char Char Char,Sprotna opomba - besedilo Znak1 Char,Sprotna opomba - besedilo Znak Znak2 Char,Sprotna opomba - besedilo Znak1 Znak Znak1 Char,Sprotna opomba - besedilo Znak1 Znak Znak Znak Char, Footnote Char"/>
    <w:basedOn w:val="DefaultParagraphFont"/>
    <w:link w:val="FootnoteText"/>
    <w:uiPriority w:val="99"/>
    <w:rsid w:val="00566B8A"/>
    <w:rPr>
      <w:rFonts w:ascii="Arial" w:eastAsia="Times New Roman" w:hAnsi="Arial" w:cs="Times New Roman"/>
      <w:color w:val="000000"/>
      <w:sz w:val="16"/>
      <w:szCs w:val="20"/>
      <w:lang w:val="en-GB" w:eastAsia="sl-SI"/>
    </w:rPr>
  </w:style>
  <w:style w:type="paragraph" w:styleId="Header">
    <w:name w:val="header"/>
    <w:basedOn w:val="Normal"/>
    <w:link w:val="HeaderChar"/>
    <w:uiPriority w:val="99"/>
    <w:unhideWhenUsed/>
    <w:rsid w:val="0009086E"/>
    <w:pPr>
      <w:tabs>
        <w:tab w:val="center" w:pos="4536"/>
        <w:tab w:val="right" w:pos="9072"/>
      </w:tabs>
    </w:pPr>
  </w:style>
  <w:style w:type="character" w:customStyle="1" w:styleId="HeaderChar">
    <w:name w:val="Header Char"/>
    <w:basedOn w:val="DefaultParagraphFont"/>
    <w:link w:val="Header"/>
    <w:uiPriority w:val="99"/>
    <w:rsid w:val="0009086E"/>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09086E"/>
    <w:pPr>
      <w:tabs>
        <w:tab w:val="center" w:pos="4536"/>
        <w:tab w:val="right" w:pos="9072"/>
      </w:tabs>
    </w:pPr>
  </w:style>
  <w:style w:type="character" w:customStyle="1" w:styleId="FooterChar">
    <w:name w:val="Footer Char"/>
    <w:basedOn w:val="DefaultParagraphFont"/>
    <w:link w:val="Footer"/>
    <w:uiPriority w:val="99"/>
    <w:rsid w:val="0009086E"/>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09086E"/>
    <w:rPr>
      <w:rFonts w:ascii="Tahoma" w:hAnsi="Tahoma" w:cs="Tahoma"/>
      <w:sz w:val="16"/>
      <w:szCs w:val="16"/>
    </w:rPr>
  </w:style>
  <w:style w:type="character" w:customStyle="1" w:styleId="BalloonTextChar">
    <w:name w:val="Balloon Text Char"/>
    <w:basedOn w:val="DefaultParagraphFont"/>
    <w:link w:val="BalloonText"/>
    <w:uiPriority w:val="99"/>
    <w:semiHidden/>
    <w:rsid w:val="0009086E"/>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Mikas</dc:creator>
  <cp:lastModifiedBy>korisnik</cp:lastModifiedBy>
  <cp:revision>6</cp:revision>
  <dcterms:created xsi:type="dcterms:W3CDTF">2019-02-13T07:54:00Z</dcterms:created>
  <dcterms:modified xsi:type="dcterms:W3CDTF">2019-08-12T13:42:00Z</dcterms:modified>
</cp:coreProperties>
</file>