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0" w:before="0"/>
      </w:pPr>
      <w:r>
        <w:rPr>
          <w:rFonts w:ascii="Arial" w:cs="Arial" w:eastAsia="Arial" w:hAnsi="Arial"/>
          <w:sz w:val="21"/>
          <w:szCs w:val="21"/>
        </w:rPr>
        <w:t xml:space="preserve">Na temelju članka 72. stavka 1. Zakona o komunalnom gospodarstvu („Narodne novine“ broj 68/18, 110/18, 32/20 i 145/24) i članka 32. Statuta Općine Sveti Filip i Jakov („Službeni glasnik Općine Sveti Filip i Jakov“ broj 02/14 – pročišćeni tekst, 06/14, 1/18, 1/20, 2/21, 16/24 i 14/25), Općinsko vijeće Općine Sveti Filip i Jakov na ______ sjednici održanoj dana ____________ 2026. godine donosi</w:t>
      </w:r>
    </w:p>
    <w:p>
      <w:pPr>
        <w:spacing w:after="20" w:before="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IZMJENE I DOPUNE</w:t>
      </w:r>
    </w:p>
    <w:p>
      <w:pPr>
        <w:spacing w:after="150" w:before="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PROGRAMA ODRŽAVANJA KOMUNALNE INFRASTRUKTURE ZA 2026. GODINU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Članak 1.</w:t>
      </w:r>
    </w:p>
    <w:p>
      <w:pPr>
        <w:spacing w:after="80" w:before="0"/>
      </w:pPr>
      <w:r>
        <w:rPr>
          <w:rFonts w:ascii="Arial" w:cs="Arial" w:eastAsia="Arial" w:hAnsi="Arial"/>
          <w:sz w:val="21"/>
          <w:szCs w:val="21"/>
        </w:rPr>
        <w:t xml:space="preserve">U Programu održavanja komunalne infrastrukture za 2026. godinu („Službeni glasnik Općine Sveti Filip i Jakov“ broj 16/25), članak 4. mijenja se tako da sredstva za održavanje po djelatnostima iznose: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50"/>
        <w:gridCol w:w="6026"/>
        <w:gridCol w:w="1750"/>
      </w:tblGrid>
      <w:tr>
        <w:trPr>
          <w:tblHeader/>
        </w:trP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Aktivnost/Projekt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Naziv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Planirano 2026. (€)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Održavanje nerazvrstanih cesta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542.910,22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Održavanje poljskih puteva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112.940,47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Održavanje javne rasvjete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69.679,47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Održavanje javnih (zelenih) površina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145.613,51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Održavanje groblja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Održavanje plaža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154.964,91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Održavanje deponija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39.816,84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Zaštita od zaraznih bolesti (DDD)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Održavanje zgrada i objekata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91.782,46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Prigodno ukrašavanje naselja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64.000,00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Održavanje opreme i voznog parka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52.617,83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Izvanredno održavanje (hitne intervencije)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Uređenje i sanacija – Sv. Petar na Moru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274.865,00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UKUPNO ODRŽAVANJE KOMUNALNE INFRASTRUKTURE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1.649.190,71</w:t>
            </w:r>
          </w:p>
        </w:tc>
      </w:tr>
    </w:tbl>
    <w:p>
      <w:pPr>
        <w:spacing w:after="60" w:before="80"/>
        <w:jc w:val="center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Članak 2.</w:t>
      </w:r>
    </w:p>
    <w:p>
      <w:pPr>
        <w:spacing w:after="140" w:before="100"/>
      </w:pPr>
      <w:r>
        <w:rPr>
          <w:rFonts w:ascii="Arial" w:cs="Arial" w:eastAsia="Arial" w:hAnsi="Arial"/>
          <w:sz w:val="21"/>
          <w:szCs w:val="21"/>
        </w:rPr>
        <w:t xml:space="preserve">Ostale odredbe Programa ostaju nepromijenjene. Ove Izmjene i dopune Programa stupaju na snagu osmoga dana od dana objave u „Službenom glasniku Općine Sveti Filip i Jakov“.</w:t>
      </w:r>
    </w:p>
    <w:p>
      <w:pPr>
        <w:spacing w:after="20" w:before="0"/>
      </w:pPr>
      <w:r>
        <w:rPr>
          <w:rFonts w:ascii="Arial" w:cs="Arial" w:eastAsia="Arial" w:hAnsi="Arial"/>
          <w:sz w:val="19"/>
          <w:szCs w:val="19"/>
        </w:rPr>
        <w:t xml:space="preserve">KLASA: ________________    URBROJ: ________________</w:t>
      </w:r>
    </w:p>
    <w:p>
      <w:pPr>
        <w:spacing w:after="160" w:before="0"/>
      </w:pPr>
      <w:r>
        <w:rPr>
          <w:rFonts w:ascii="Arial" w:cs="Arial" w:eastAsia="Arial" w:hAnsi="Arial"/>
          <w:sz w:val="19"/>
          <w:szCs w:val="19"/>
        </w:rPr>
        <w:t xml:space="preserve">Sveti Filip i Jakov, ____________ 2026. godine</w:t>
      </w:r>
    </w:p>
    <w:p>
      <w:pPr>
        <w:spacing w:after="100" w:before="0"/>
        <w:jc w:val="right"/>
      </w:pPr>
      <w:r>
        <w:rPr>
          <w:rFonts w:ascii="Arial" w:cs="Arial" w:eastAsia="Arial" w:hAnsi="Arial"/>
          <w:sz w:val="19"/>
          <w:szCs w:val="19"/>
        </w:rPr>
        <w:t xml:space="preserve">OPĆINSKO VIJEĆE OPĆINE SVETI FILIP I JAKOV</w:t>
      </w:r>
    </w:p>
    <w:p>
      <w:pPr>
        <w:spacing w:after="100" w:before="0"/>
        <w:jc w:val="right"/>
      </w:pPr>
      <w:r>
        <w:rPr>
          <w:rFonts w:ascii="Arial" w:cs="Arial" w:eastAsia="Arial" w:hAnsi="Arial"/>
          <w:sz w:val="19"/>
          <w:szCs w:val="19"/>
        </w:rPr>
        <w:t xml:space="preserve">Predsjednik Općinskog vijeća</w:t>
      </w:r>
    </w:p>
    <w:p>
      <w:pPr>
        <w:spacing w:after="100" w:before="0"/>
        <w:jc w:val="right"/>
      </w:pPr>
      <w:r>
        <w:rPr>
          <w:rFonts w:ascii="Arial" w:cs="Arial" w:eastAsia="Arial" w:hAnsi="Arial"/>
          <w:sz w:val="19"/>
          <w:szCs w:val="19"/>
        </w:rPr>
        <w:t xml:space="preserve">Igor Pedisić</w:t>
      </w:r>
    </w:p>
    <w:p>
      <w:pPr>
        <w:spacing w:after="100" w:before="80"/>
      </w:pPr>
      <w:r>
        <w:rPr>
          <w:rFonts w:ascii="Arial" w:cs="Arial" w:eastAsia="Arial" w:hAnsi="Arial"/>
          <w:sz w:val="21"/>
          <w:szCs w:val="21"/>
        </w:rPr>
        <w:t xml:space="preserve"/>
      </w:r>
    </w:p>
    <w:p>
      <w:pPr>
        <w:spacing w:after="60" w:before="16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OBRAZLOŽENJE</w:t>
      </w:r>
    </w:p>
    <w:p>
      <w:pPr>
        <w:spacing w:after="60" w:before="0"/>
      </w:pPr>
      <w:r>
        <w:rPr>
          <w:rFonts w:ascii="Arial" w:cs="Arial" w:eastAsia="Arial" w:hAnsi="Arial"/>
          <w:sz w:val="21"/>
          <w:szCs w:val="21"/>
        </w:rPr>
        <w:t xml:space="preserve">Ovim se Izmjenama i dopunama Program održavanja komunalne infrastrukture za 2026. godinu usklađuje s II. izmjenama i dopunama Proračuna Općine. Sredstva se povećavaju radi pojačanog održavanja javnih (zelenih) površina i poljskih putova te uređenja i sanacije terena u Sv. Petru na Moru. Novi ukupni iznos Programa iznosi 1.649.190,71 EUR.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Izmjene i dopune programa Općine Sveti Filip i Jakov za 2026.</dc:title>
  <dc:creator>Općina Sveti Filip i Jakov</dc:creator>
  <cp:lastModifiedBy>Općina Sveti Filip i Jakov</cp:lastModifiedBy>
  <cp:revision>1</cp:revision>
  <dcterms:created xsi:type="dcterms:W3CDTF">2026-06-18T11:36:41.102Z</dcterms:created>
  <dcterms:modified xsi:type="dcterms:W3CDTF">2026-06-18T11:36:41.102Z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